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color w:val="980000"/>
          <w:sz w:val="24"/>
          <w:szCs w:val="24"/>
          <w:u w:val="single"/>
        </w:rPr>
      </w:pPr>
      <w:bookmarkStart w:colFirst="0" w:colLast="0" w:name="_heading=h.30j0zll" w:id="0"/>
      <w:bookmarkEnd w:id="0"/>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b w:val="1"/>
          <w:color w:val="980000"/>
          <w:sz w:val="24"/>
          <w:szCs w:val="24"/>
          <w:u w:val="single"/>
        </w:rPr>
      </w:pPr>
      <w:r w:rsidDel="00000000" w:rsidR="00000000" w:rsidRPr="00000000">
        <w:rPr>
          <w:rFonts w:ascii="Times New Roman" w:cs="Times New Roman" w:eastAsia="Times New Roman" w:hAnsi="Times New Roman"/>
          <w:b w:val="1"/>
          <w:color w:val="980000"/>
          <w:sz w:val="24"/>
          <w:szCs w:val="24"/>
          <w:u w:val="single"/>
          <w:rtl w:val="0"/>
        </w:rPr>
        <w:t xml:space="preserve">OVERVIEW</w:t>
      </w:r>
    </w:p>
    <w:tbl>
      <w:tblPr>
        <w:tblStyle w:val="Table1"/>
        <w:tblW w:w="12900.0" w:type="dxa"/>
        <w:jc w:val="left"/>
        <w:tblInd w:w="17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25"/>
        <w:gridCol w:w="10675"/>
        <w:tblGridChange w:id="0">
          <w:tblGrid>
            <w:gridCol w:w="2225"/>
            <w:gridCol w:w="1067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3">
            <w:pPr>
              <w:widowControl w:val="0"/>
              <w:rPr>
                <w:rFonts w:ascii="Times New Roman" w:cs="Times New Roman" w:eastAsia="Times New Roman" w:hAnsi="Times New Roman"/>
                <w:color w:val="980000"/>
                <w:sz w:val="24"/>
                <w:szCs w:val="24"/>
              </w:rPr>
            </w:pPr>
            <w:bookmarkStart w:colFirst="0" w:colLast="0" w:name="_heading=h.1fob9te" w:id="1"/>
            <w:bookmarkEnd w:id="1"/>
            <w:r w:rsidDel="00000000" w:rsidR="00000000" w:rsidRPr="00000000">
              <w:rPr>
                <w:rFonts w:ascii="Times New Roman" w:cs="Times New Roman" w:eastAsia="Times New Roman" w:hAnsi="Times New Roman"/>
                <w:color w:val="980000"/>
                <w:sz w:val="24"/>
                <w:szCs w:val="24"/>
                <w:rtl w:val="0"/>
              </w:rPr>
              <w:t xml:space="preserve">Name of the course</w:t>
            </w:r>
          </w:p>
        </w:tc>
        <w:tc>
          <w:tcPr>
            <w:shd w:fill="auto" w:val="clear"/>
            <w:tcMar>
              <w:top w:w="100.0" w:type="dxa"/>
              <w:left w:w="100.0" w:type="dxa"/>
              <w:bottom w:w="100.0" w:type="dxa"/>
              <w:right w:w="100.0" w:type="dxa"/>
            </w:tcMar>
          </w:tcPr>
          <w:p w:rsidR="00000000" w:rsidDel="00000000" w:rsidP="00000000" w:rsidRDefault="00000000" w:rsidRPr="00000000" w14:paraId="00000004">
            <w:pPr>
              <w:widowControl w:val="0"/>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Diploma in Community Mental Health for Social Workers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5">
            <w:pPr>
              <w:widowControl w:val="0"/>
              <w:rPr>
                <w:rFonts w:ascii="Times New Roman" w:cs="Times New Roman" w:eastAsia="Times New Roman" w:hAnsi="Times New Roman"/>
                <w:color w:val="980000"/>
                <w:sz w:val="24"/>
                <w:szCs w:val="24"/>
              </w:rPr>
            </w:pPr>
            <w:r w:rsidDel="00000000" w:rsidR="00000000" w:rsidRPr="00000000">
              <w:rPr>
                <w:rFonts w:ascii="Times New Roman" w:cs="Times New Roman" w:eastAsia="Times New Roman" w:hAnsi="Times New Roman"/>
                <w:color w:val="980000"/>
                <w:sz w:val="24"/>
                <w:szCs w:val="24"/>
                <w:rtl w:val="0"/>
              </w:rPr>
              <w:t xml:space="preserve">Duration (months)</w:t>
            </w:r>
          </w:p>
        </w:tc>
        <w:tc>
          <w:tcPr>
            <w:shd w:fill="auto" w:val="clear"/>
            <w:tcMar>
              <w:top w:w="100.0" w:type="dxa"/>
              <w:left w:w="100.0" w:type="dxa"/>
              <w:bottom w:w="100.0" w:type="dxa"/>
              <w:right w:w="100.0" w:type="dxa"/>
            </w:tcMar>
          </w:tcPr>
          <w:p w:rsidR="00000000" w:rsidDel="00000000" w:rsidP="00000000" w:rsidRDefault="00000000" w:rsidRPr="00000000" w14:paraId="00000006">
            <w:pPr>
              <w:widowControl w:val="0"/>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Six months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7">
            <w:pPr>
              <w:widowControl w:val="0"/>
              <w:rPr>
                <w:rFonts w:ascii="Times New Roman" w:cs="Times New Roman" w:eastAsia="Times New Roman" w:hAnsi="Times New Roman"/>
                <w:color w:val="980000"/>
                <w:sz w:val="24"/>
                <w:szCs w:val="24"/>
              </w:rPr>
            </w:pPr>
            <w:r w:rsidDel="00000000" w:rsidR="00000000" w:rsidRPr="00000000">
              <w:rPr>
                <w:rFonts w:ascii="Times New Roman" w:cs="Times New Roman" w:eastAsia="Times New Roman" w:hAnsi="Times New Roman"/>
                <w:color w:val="980000"/>
                <w:sz w:val="24"/>
                <w:szCs w:val="24"/>
                <w:rtl w:val="0"/>
              </w:rPr>
              <w:t xml:space="preserve">Design and Duration</w:t>
            </w:r>
          </w:p>
        </w:tc>
        <w:tc>
          <w:tcPr>
            <w:shd w:fill="auto" w:val="clear"/>
            <w:tcMar>
              <w:top w:w="100.0" w:type="dxa"/>
              <w:left w:w="100.0" w:type="dxa"/>
              <w:bottom w:w="100.0" w:type="dxa"/>
              <w:right w:w="100.0" w:type="dxa"/>
            </w:tcMar>
          </w:tcPr>
          <w:p w:rsidR="00000000" w:rsidDel="00000000" w:rsidP="00000000" w:rsidRDefault="00000000" w:rsidRPr="00000000" w14:paraId="00000008">
            <w:pPr>
              <w:widowControl w:val="0"/>
              <w:spacing w:line="360" w:lineRule="auto"/>
              <w:rPr>
                <w:rFonts w:ascii="Times New Roman" w:cs="Times New Roman" w:eastAsia="Times New Roman" w:hAnsi="Times New Roman"/>
                <w:b w:val="1"/>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60 hours- </w:t>
            </w:r>
            <w:r w:rsidDel="00000000" w:rsidR="00000000" w:rsidRPr="00000000">
              <w:rPr>
                <w:rFonts w:ascii="Times New Roman" w:cs="Times New Roman" w:eastAsia="Times New Roman" w:hAnsi="Times New Roman"/>
                <w:b w:val="1"/>
                <w:color w:val="000000"/>
                <w:sz w:val="24"/>
                <w:szCs w:val="24"/>
                <w:highlight w:val="white"/>
                <w:rtl w:val="0"/>
              </w:rPr>
              <w:t xml:space="preserve">Blended Learning</w:t>
            </w:r>
          </w:p>
          <w:p w:rsidR="00000000" w:rsidDel="00000000" w:rsidP="00000000" w:rsidRDefault="00000000" w:rsidRPr="00000000" w14:paraId="00000009">
            <w:pPr>
              <w:widowControl w:val="0"/>
              <w:numPr>
                <w:ilvl w:val="0"/>
                <w:numId w:val="2"/>
              </w:numPr>
              <w:spacing w:line="360" w:lineRule="auto"/>
              <w:ind w:left="720" w:hanging="360"/>
              <w:rPr>
                <w:rFonts w:ascii="Calibri" w:cs="Calibri" w:eastAsia="Calibri" w:hAnsi="Calibri"/>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Face to Face in zoom or similar video conferencing will be held every week on </w:t>
            </w:r>
            <w:r w:rsidDel="00000000" w:rsidR="00000000" w:rsidRPr="00000000">
              <w:rPr>
                <w:rFonts w:ascii="Times New Roman" w:cs="Times New Roman" w:eastAsia="Times New Roman" w:hAnsi="Times New Roman"/>
                <w:b w:val="1"/>
                <w:color w:val="000000"/>
                <w:sz w:val="24"/>
                <w:szCs w:val="24"/>
                <w:highlight w:val="white"/>
                <w:rtl w:val="0"/>
              </w:rPr>
              <w:t xml:space="preserve">Wednesday 11am-12:30pm</w:t>
            </w:r>
            <w:r w:rsidDel="00000000" w:rsidR="00000000" w:rsidRPr="00000000">
              <w:rPr>
                <w:rFonts w:ascii="Times New Roman" w:cs="Times New Roman" w:eastAsia="Times New Roman" w:hAnsi="Times New Roman"/>
                <w:color w:val="000000"/>
                <w:sz w:val="24"/>
                <w:szCs w:val="24"/>
                <w:highlight w:val="white"/>
                <w:rtl w:val="0"/>
              </w:rPr>
              <w:t xml:space="preserve">: Total of  40 hrs live interactive sessions using  Zoom Healthcare video conference </w:t>
            </w:r>
            <w:r w:rsidDel="00000000" w:rsidR="00000000" w:rsidRPr="00000000">
              <w:rPr>
                <w:rtl w:val="0"/>
              </w:rPr>
            </w:r>
          </w:p>
          <w:p w:rsidR="00000000" w:rsidDel="00000000" w:rsidP="00000000" w:rsidRDefault="00000000" w:rsidRPr="00000000" w14:paraId="0000000A">
            <w:pPr>
              <w:widowControl w:val="0"/>
              <w:numPr>
                <w:ilvl w:val="0"/>
                <w:numId w:val="2"/>
              </w:numPr>
              <w:spacing w:line="360" w:lineRule="auto"/>
              <w:ind w:left="720" w:hanging="360"/>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Self-Paced e-learning: 20 hours e-learning  at </w:t>
            </w:r>
            <w:hyperlink r:id="rId8">
              <w:r w:rsidDel="00000000" w:rsidR="00000000" w:rsidRPr="00000000">
                <w:rPr>
                  <w:rFonts w:ascii="Times New Roman" w:cs="Times New Roman" w:eastAsia="Times New Roman" w:hAnsi="Times New Roman"/>
                  <w:color w:val="1155cc"/>
                  <w:sz w:val="24"/>
                  <w:szCs w:val="24"/>
                  <w:highlight w:val="white"/>
                  <w:rtl w:val="0"/>
                </w:rPr>
                <w:t xml:space="preserve">elearn.nimhans.ac.in</w:t>
              </w:r>
            </w:hyperlink>
            <w:r w:rsidDel="00000000" w:rsidR="00000000" w:rsidRPr="00000000">
              <w:rPr>
                <w:rFonts w:ascii="Times New Roman" w:cs="Times New Roman" w:eastAsia="Times New Roman" w:hAnsi="Times New Roman"/>
                <w:color w:val="000000"/>
                <w:sz w:val="24"/>
                <w:szCs w:val="24"/>
                <w:highlight w:val="white"/>
                <w:u w:val="single"/>
                <w:rtl w:val="0"/>
              </w:rPr>
              <w:t xml:space="preserve"> or similar LMS</w:t>
            </w:r>
            <w:r w:rsidDel="00000000" w:rsidR="00000000" w:rsidRPr="00000000">
              <w:rPr>
                <w:rFonts w:ascii="Times New Roman" w:cs="Times New Roman" w:eastAsia="Times New Roman" w:hAnsi="Times New Roman"/>
                <w:color w:val="000000"/>
                <w:sz w:val="24"/>
                <w:szCs w:val="24"/>
                <w:highlight w:val="white"/>
                <w:rtl w:val="0"/>
              </w:rPr>
              <w:t xml:space="preserve"> contents, reading materials including assignments)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B">
            <w:pPr>
              <w:widowControl w:val="0"/>
              <w:rPr>
                <w:rFonts w:ascii="Times New Roman" w:cs="Times New Roman" w:eastAsia="Times New Roman" w:hAnsi="Times New Roman"/>
                <w:color w:val="980000"/>
                <w:sz w:val="24"/>
                <w:szCs w:val="24"/>
              </w:rPr>
            </w:pPr>
            <w:r w:rsidDel="00000000" w:rsidR="00000000" w:rsidRPr="00000000">
              <w:rPr>
                <w:rFonts w:ascii="Times New Roman" w:cs="Times New Roman" w:eastAsia="Times New Roman" w:hAnsi="Times New Roman"/>
                <w:color w:val="980000"/>
                <w:sz w:val="24"/>
                <w:szCs w:val="24"/>
                <w:rtl w:val="0"/>
              </w:rPr>
              <w:t xml:space="preserve">Accessible</w:t>
            </w:r>
          </w:p>
        </w:tc>
        <w:tc>
          <w:tcPr>
            <w:shd w:fill="auto" w:val="clear"/>
            <w:tcMar>
              <w:top w:w="100.0" w:type="dxa"/>
              <w:left w:w="100.0" w:type="dxa"/>
              <w:bottom w:w="100.0" w:type="dxa"/>
              <w:right w:w="100.0" w:type="dxa"/>
            </w:tcMar>
          </w:tcPr>
          <w:p w:rsidR="00000000" w:rsidDel="00000000" w:rsidP="00000000" w:rsidRDefault="00000000" w:rsidRPr="00000000" w14:paraId="0000000C">
            <w:pPr>
              <w:widowControl w:val="0"/>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By any Internet-enabled Smartphone or Laptop or Tablet or PC</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D">
            <w:pPr>
              <w:widowControl w:val="0"/>
              <w:rPr>
                <w:rFonts w:ascii="Times New Roman" w:cs="Times New Roman" w:eastAsia="Times New Roman" w:hAnsi="Times New Roman"/>
                <w:color w:val="980000"/>
                <w:sz w:val="24"/>
                <w:szCs w:val="24"/>
              </w:rPr>
            </w:pPr>
            <w:r w:rsidDel="00000000" w:rsidR="00000000" w:rsidRPr="00000000">
              <w:rPr>
                <w:rFonts w:ascii="Times New Roman" w:cs="Times New Roman" w:eastAsia="Times New Roman" w:hAnsi="Times New Roman"/>
                <w:color w:val="980000"/>
                <w:sz w:val="24"/>
                <w:szCs w:val="24"/>
                <w:rtl w:val="0"/>
              </w:rPr>
              <w:t xml:space="preserve">Fees </w:t>
            </w:r>
          </w:p>
        </w:tc>
        <w:tc>
          <w:tcPr>
            <w:shd w:fill="auto" w:val="clear"/>
            <w:tcMar>
              <w:top w:w="100.0" w:type="dxa"/>
              <w:left w:w="100.0" w:type="dxa"/>
              <w:bottom w:w="100.0" w:type="dxa"/>
              <w:right w:w="100.0" w:type="dxa"/>
            </w:tcMar>
          </w:tcPr>
          <w:p w:rsidR="00000000" w:rsidDel="00000000" w:rsidP="00000000" w:rsidRDefault="00000000" w:rsidRPr="00000000" w14:paraId="0000000E">
            <w:pPr>
              <w:widowControl w:val="0"/>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rtl w:val="0"/>
              </w:rPr>
              <w:t xml:space="preserve">Rs. 5000/-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F">
            <w:pPr>
              <w:widowControl w:val="0"/>
              <w:rPr>
                <w:rFonts w:ascii="Times New Roman" w:cs="Times New Roman" w:eastAsia="Times New Roman" w:hAnsi="Times New Roman"/>
                <w:color w:val="980000"/>
                <w:sz w:val="24"/>
                <w:szCs w:val="24"/>
              </w:rPr>
            </w:pPr>
            <w:r w:rsidDel="00000000" w:rsidR="00000000" w:rsidRPr="00000000">
              <w:rPr>
                <w:rFonts w:ascii="Times New Roman" w:cs="Times New Roman" w:eastAsia="Times New Roman" w:hAnsi="Times New Roman"/>
                <w:color w:val="980000"/>
                <w:sz w:val="24"/>
                <w:szCs w:val="24"/>
                <w:rtl w:val="0"/>
              </w:rPr>
              <w:t xml:space="preserve">Link for Payment</w:t>
            </w:r>
          </w:p>
        </w:tc>
        <w:tc>
          <w:tcPr>
            <w:shd w:fill="auto" w:val="clear"/>
            <w:tcMar>
              <w:top w:w="100.0" w:type="dxa"/>
              <w:left w:w="100.0" w:type="dxa"/>
              <w:bottom w:w="100.0" w:type="dxa"/>
              <w:right w:w="100.0" w:type="dxa"/>
            </w:tcMar>
          </w:tcPr>
          <w:p w:rsidR="00000000" w:rsidDel="00000000" w:rsidP="00000000" w:rsidRDefault="00000000" w:rsidRPr="00000000" w14:paraId="00000010">
            <w:pPr>
              <w:widowControl w:val="0"/>
              <w:rPr>
                <w:rFonts w:ascii="Times New Roman" w:cs="Times New Roman" w:eastAsia="Times New Roman" w:hAnsi="Times New Roman"/>
                <w:color w:val="000000"/>
                <w:sz w:val="24"/>
                <w:szCs w:val="24"/>
              </w:rPr>
            </w:pPr>
            <w:hyperlink r:id="rId9">
              <w:r w:rsidDel="00000000" w:rsidR="00000000" w:rsidRPr="00000000">
                <w:rPr>
                  <w:rFonts w:ascii="Helvetica Neue" w:cs="Helvetica Neue" w:eastAsia="Helvetica Neue" w:hAnsi="Helvetica Neue"/>
                  <w:b w:val="1"/>
                  <w:color w:val="0000ff"/>
                  <w:sz w:val="20"/>
                  <w:szCs w:val="20"/>
                  <w:u w:val="single"/>
                  <w:shd w:fill="f5f5f5" w:val="clear"/>
                  <w:rtl w:val="0"/>
                </w:rPr>
                <w:t xml:space="preserve">https://bit.ly/3CTRxoX</w:t>
              </w:r>
            </w:hyperlink>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11">
            <w:pPr>
              <w:widowControl w:val="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2">
            <w:pPr>
              <w:widowControl w:val="0"/>
              <w:rPr>
                <w:rFonts w:ascii="Times New Roman" w:cs="Times New Roman" w:eastAsia="Times New Roman" w:hAnsi="Times New Roman"/>
                <w:color w:val="000000"/>
                <w:sz w:val="24"/>
                <w:szCs w:val="24"/>
              </w:rPr>
            </w:pPr>
            <w:hyperlink r:id="rId10">
              <w:r w:rsidDel="00000000" w:rsidR="00000000" w:rsidRPr="00000000">
                <w:rPr>
                  <w:color w:val="0000ee"/>
                  <w:u w:val="single"/>
                  <w:shd w:fill="auto" w:val="clear"/>
                  <w:rtl w:val="0"/>
                </w:rPr>
                <w:t xml:space="preserve">Fees payment_Guide.docx</w:t>
              </w:r>
            </w:hyperlink>
            <w:r w:rsidDel="00000000" w:rsidR="00000000" w:rsidRPr="00000000">
              <w:rPr>
                <w:rtl w:val="0"/>
              </w:rPr>
            </w:r>
          </w:p>
        </w:tc>
      </w:tr>
      <w:tr>
        <w:trPr>
          <w:cantSplit w:val="0"/>
          <w:trHeight w:val="5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13">
            <w:pPr>
              <w:widowControl w:val="0"/>
              <w:rPr>
                <w:rFonts w:ascii="Times New Roman" w:cs="Times New Roman" w:eastAsia="Times New Roman" w:hAnsi="Times New Roman"/>
                <w:color w:val="980000"/>
                <w:sz w:val="24"/>
                <w:szCs w:val="24"/>
              </w:rPr>
            </w:pPr>
            <w:r w:rsidDel="00000000" w:rsidR="00000000" w:rsidRPr="00000000">
              <w:rPr>
                <w:rFonts w:ascii="Times New Roman" w:cs="Times New Roman" w:eastAsia="Times New Roman" w:hAnsi="Times New Roman"/>
                <w:color w:val="980000"/>
                <w:sz w:val="24"/>
                <w:szCs w:val="24"/>
                <w:rtl w:val="0"/>
              </w:rPr>
              <w:t xml:space="preserve">Curriculum</w:t>
            </w:r>
          </w:p>
        </w:tc>
        <w:tc>
          <w:tcPr>
            <w:shd w:fill="auto" w:val="clear"/>
            <w:tcMar>
              <w:top w:w="100.0" w:type="dxa"/>
              <w:left w:w="100.0" w:type="dxa"/>
              <w:bottom w:w="100.0" w:type="dxa"/>
              <w:right w:w="100.0" w:type="dxa"/>
            </w:tcMar>
          </w:tcPr>
          <w:p w:rsidR="00000000" w:rsidDel="00000000" w:rsidP="00000000" w:rsidRDefault="00000000" w:rsidRPr="00000000" w14:paraId="00000014">
            <w:pPr>
              <w:widowControl w:val="0"/>
              <w:rPr>
                <w:rFonts w:ascii="Times New Roman" w:cs="Times New Roman" w:eastAsia="Times New Roman" w:hAnsi="Times New Roman"/>
                <w:b w:val="1"/>
                <w:color w:val="000000"/>
                <w:sz w:val="24"/>
                <w:szCs w:val="24"/>
                <w:highlight w:val="white"/>
              </w:rPr>
            </w:pPr>
            <w:r w:rsidDel="00000000" w:rsidR="00000000" w:rsidRPr="00000000">
              <w:rPr>
                <w:rFonts w:ascii="Times New Roman" w:cs="Times New Roman" w:eastAsia="Times New Roman" w:hAnsi="Times New Roman"/>
                <w:color w:val="000000"/>
                <w:sz w:val="24"/>
                <w:szCs w:val="24"/>
                <w:rtl w:val="0"/>
              </w:rPr>
              <w:t xml:space="preserve">This course will be available in English language ONLY.</w:t>
            </w:r>
            <w:r w:rsidDel="00000000" w:rsidR="00000000" w:rsidRPr="00000000">
              <w:rPr>
                <w:rFonts w:ascii="Times New Roman" w:cs="Times New Roman" w:eastAsia="Times New Roman" w:hAnsi="Times New Roman"/>
                <w:color w:val="000000"/>
                <w:sz w:val="24"/>
                <w:szCs w:val="24"/>
                <w:highlight w:val="white"/>
                <w:rtl w:val="0"/>
              </w:rPr>
              <w:t xml:space="preserve"> </w:t>
            </w:r>
            <w:r w:rsidDel="00000000" w:rsidR="00000000" w:rsidRPr="00000000">
              <w:rPr>
                <w:rtl w:val="0"/>
              </w:rPr>
            </w:r>
          </w:p>
        </w:tc>
      </w:tr>
      <w:tr>
        <w:trPr>
          <w:cantSplit w:val="0"/>
          <w:trHeight w:val="307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15">
            <w:pPr>
              <w:widowControl w:val="0"/>
              <w:rPr>
                <w:rFonts w:ascii="Times New Roman" w:cs="Times New Roman" w:eastAsia="Times New Roman" w:hAnsi="Times New Roman"/>
                <w:color w:val="980000"/>
                <w:sz w:val="24"/>
                <w:szCs w:val="24"/>
              </w:rPr>
            </w:pPr>
            <w:r w:rsidDel="00000000" w:rsidR="00000000" w:rsidRPr="00000000">
              <w:rPr>
                <w:rFonts w:ascii="Times New Roman" w:cs="Times New Roman" w:eastAsia="Times New Roman" w:hAnsi="Times New Roman"/>
                <w:color w:val="980000"/>
                <w:sz w:val="24"/>
                <w:szCs w:val="24"/>
                <w:rtl w:val="0"/>
              </w:rPr>
              <w:t xml:space="preserve">Modules </w:t>
            </w:r>
          </w:p>
          <w:p w:rsidR="00000000" w:rsidDel="00000000" w:rsidP="00000000" w:rsidRDefault="00000000" w:rsidRPr="00000000" w14:paraId="00000016">
            <w:pPr>
              <w:widowControl w:val="0"/>
              <w:rPr>
                <w:rFonts w:ascii="Times New Roman" w:cs="Times New Roman" w:eastAsia="Times New Roman" w:hAnsi="Times New Roman"/>
                <w:color w:val="980000"/>
                <w:sz w:val="24"/>
                <w:szCs w:val="24"/>
              </w:rPr>
            </w:pPr>
            <w:r w:rsidDel="00000000" w:rsidR="00000000" w:rsidRPr="00000000">
              <w:rPr>
                <w:rFonts w:ascii="Times New Roman" w:cs="Times New Roman" w:eastAsia="Times New Roman" w:hAnsi="Times New Roman"/>
                <w:color w:val="980000"/>
                <w:sz w:val="24"/>
                <w:szCs w:val="24"/>
                <w:rtl w:val="0"/>
              </w:rPr>
              <w:t xml:space="preserve"> </w:t>
            </w:r>
          </w:p>
        </w:tc>
        <w:tc>
          <w:tcPr>
            <w:shd w:fill="auto" w:val="clear"/>
            <w:tcMar>
              <w:top w:w="100.0" w:type="dxa"/>
              <w:left w:w="100.0" w:type="dxa"/>
              <w:bottom w:w="100.0" w:type="dxa"/>
              <w:right w:w="100.0" w:type="dxa"/>
            </w:tcMar>
          </w:tcPr>
          <w:p w:rsidR="00000000" w:rsidDel="00000000" w:rsidP="00000000" w:rsidRDefault="00000000" w:rsidRPr="00000000" w14:paraId="00000017">
            <w:pPr>
              <w:spacing w:before="240" w:lineRule="auto"/>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Module 1: Basic concepts in Mental Illness</w:t>
            </w:r>
          </w:p>
          <w:p w:rsidR="00000000" w:rsidDel="00000000" w:rsidP="00000000" w:rsidRDefault="00000000" w:rsidRPr="00000000" w14:paraId="00000018">
            <w:pPr>
              <w:spacing w:before="240" w:lineRule="auto"/>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Module 2: SW Approaches in Psychosocial assessment in Mental Illness</w:t>
            </w:r>
          </w:p>
          <w:p w:rsidR="00000000" w:rsidDel="00000000" w:rsidP="00000000" w:rsidRDefault="00000000" w:rsidRPr="00000000" w14:paraId="00000019">
            <w:pPr>
              <w:spacing w:before="240" w:lineRule="auto"/>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Module 3:Social work interventions in  Mental Illness</w:t>
            </w:r>
          </w:p>
          <w:p w:rsidR="00000000" w:rsidDel="00000000" w:rsidP="00000000" w:rsidRDefault="00000000" w:rsidRPr="00000000" w14:paraId="0000001A">
            <w:pPr>
              <w:spacing w:before="240" w:lineRule="auto"/>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Module 4: Prevention of Mental Illness</w:t>
            </w:r>
          </w:p>
          <w:p w:rsidR="00000000" w:rsidDel="00000000" w:rsidP="00000000" w:rsidRDefault="00000000" w:rsidRPr="00000000" w14:paraId="0000001B">
            <w:pPr>
              <w:spacing w:before="240" w:lineRule="auto"/>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Module 5: Promotion of Mental Health </w:t>
            </w:r>
          </w:p>
          <w:p w:rsidR="00000000" w:rsidDel="00000000" w:rsidP="00000000" w:rsidRDefault="00000000" w:rsidRPr="00000000" w14:paraId="0000001C">
            <w:pPr>
              <w:spacing w:before="240" w:lineRule="auto"/>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Module 6: Administration Reporting and Documentation </w:t>
            </w:r>
          </w:p>
        </w:tc>
      </w:tr>
      <w:tr>
        <w:trPr>
          <w:cantSplit w:val="0"/>
          <w:trHeight w:val="408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1D">
            <w:pPr>
              <w:widowControl w:val="0"/>
              <w:rPr>
                <w:rFonts w:ascii="Times New Roman" w:cs="Times New Roman" w:eastAsia="Times New Roman" w:hAnsi="Times New Roman"/>
                <w:color w:val="980000"/>
                <w:sz w:val="24"/>
                <w:szCs w:val="24"/>
              </w:rPr>
            </w:pPr>
            <w:r w:rsidDel="00000000" w:rsidR="00000000" w:rsidRPr="00000000">
              <w:rPr>
                <w:rFonts w:ascii="Times New Roman" w:cs="Times New Roman" w:eastAsia="Times New Roman" w:hAnsi="Times New Roman"/>
                <w:color w:val="980000"/>
                <w:sz w:val="24"/>
                <w:szCs w:val="24"/>
                <w:rtl w:val="0"/>
              </w:rPr>
              <w:t xml:space="preserve">Accreditation Criteria for Certificate</w:t>
            </w:r>
          </w:p>
          <w:p w:rsidR="00000000" w:rsidDel="00000000" w:rsidP="00000000" w:rsidRDefault="00000000" w:rsidRPr="00000000" w14:paraId="0000001E">
            <w:pPr>
              <w:widowControl w:val="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F">
            <w:pPr>
              <w:widowControl w:val="0"/>
              <w:spacing w:line="360" w:lineRule="auto"/>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rtl w:val="0"/>
              </w:rPr>
              <w:t xml:space="preserve">Certificate in ‘Diploma in Community Mental Health for Social Workers’ will be issued to </w:t>
            </w:r>
            <w:r w:rsidDel="00000000" w:rsidR="00000000" w:rsidRPr="00000000">
              <w:rPr>
                <w:rFonts w:ascii="Times New Roman" w:cs="Times New Roman" w:eastAsia="Times New Roman" w:hAnsi="Times New Roman"/>
                <w:b w:val="1"/>
                <w:i w:val="1"/>
                <w:color w:val="000000"/>
                <w:sz w:val="24"/>
                <w:szCs w:val="24"/>
                <w:rtl w:val="0"/>
              </w:rPr>
              <w:t xml:space="preserve">ONLY</w:t>
            </w:r>
            <w:r w:rsidDel="00000000" w:rsidR="00000000" w:rsidRPr="00000000">
              <w:rPr>
                <w:rFonts w:ascii="Times New Roman" w:cs="Times New Roman" w:eastAsia="Times New Roman" w:hAnsi="Times New Roman"/>
                <w:color w:val="000000"/>
                <w:sz w:val="24"/>
                <w:szCs w:val="24"/>
                <w:rtl w:val="0"/>
              </w:rPr>
              <w:t xml:space="preserve"> those meet the accreditation criteria</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0">
            <w:pPr>
              <w:spacing w:line="360" w:lineRule="auto"/>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1. More than 80% Attendance </w:t>
            </w:r>
            <w:r w:rsidDel="00000000" w:rsidR="00000000" w:rsidRPr="00000000">
              <w:rPr>
                <w:rFonts w:ascii="Times New Roman" w:cs="Times New Roman" w:eastAsia="Times New Roman" w:hAnsi="Times New Roman"/>
                <w:b w:val="1"/>
                <w:i w:val="1"/>
                <w:color w:val="000000"/>
                <w:sz w:val="24"/>
                <w:szCs w:val="24"/>
                <w:highlight w:val="white"/>
                <w:u w:val="single"/>
                <w:rtl w:val="0"/>
              </w:rPr>
              <w:t xml:space="preserve">(19/24 live sessions)</w:t>
            </w:r>
            <w:r w:rsidDel="00000000" w:rsidR="00000000" w:rsidRPr="00000000">
              <w:rPr>
                <w:rFonts w:ascii="Times New Roman" w:cs="Times New Roman" w:eastAsia="Times New Roman" w:hAnsi="Times New Roman"/>
                <w:color w:val="000000"/>
                <w:sz w:val="24"/>
                <w:szCs w:val="24"/>
                <w:highlight w:val="white"/>
                <w:rtl w:val="0"/>
              </w:rPr>
              <w:t xml:space="preserve"> in the weekly Live sessions which is measured by the software and your video presence </w:t>
            </w:r>
            <w:r w:rsidDel="00000000" w:rsidR="00000000" w:rsidRPr="00000000">
              <w:rPr>
                <w:rFonts w:ascii="Times New Roman" w:cs="Times New Roman" w:eastAsia="Times New Roman" w:hAnsi="Times New Roman"/>
                <w:b w:val="1"/>
                <w:color w:val="000000"/>
                <w:sz w:val="24"/>
                <w:szCs w:val="24"/>
                <w:highlight w:val="white"/>
                <w:rtl w:val="0"/>
              </w:rPr>
              <w:t xml:space="preserve">(&gt;60 minutes video presence for each live session is mandatory</w:t>
            </w:r>
            <w:r w:rsidDel="00000000" w:rsidR="00000000" w:rsidRPr="00000000">
              <w:rPr>
                <w:rFonts w:ascii="Times New Roman" w:cs="Times New Roman" w:eastAsia="Times New Roman" w:hAnsi="Times New Roman"/>
                <w:color w:val="000000"/>
                <w:sz w:val="24"/>
                <w:szCs w:val="24"/>
                <w:highlight w:val="white"/>
                <w:rtl w:val="0"/>
              </w:rPr>
              <w:t xml:space="preserve">). </w:t>
            </w:r>
          </w:p>
          <w:p w:rsidR="00000000" w:rsidDel="00000000" w:rsidP="00000000" w:rsidRDefault="00000000" w:rsidRPr="00000000" w14:paraId="00000021">
            <w:pPr>
              <w:spacing w:line="360" w:lineRule="auto"/>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2. Presentation of Two patient </w:t>
            </w:r>
            <w:r w:rsidDel="00000000" w:rsidR="00000000" w:rsidRPr="00000000">
              <w:rPr>
                <w:rFonts w:ascii="Times New Roman" w:cs="Times New Roman" w:eastAsia="Times New Roman" w:hAnsi="Times New Roman"/>
                <w:b w:val="1"/>
                <w:i w:val="1"/>
                <w:color w:val="000000"/>
                <w:sz w:val="24"/>
                <w:szCs w:val="24"/>
                <w:highlight w:val="white"/>
                <w:u w:val="single"/>
                <w:rtl w:val="0"/>
              </w:rPr>
              <w:t xml:space="preserve">Psychosocial Assessments</w:t>
            </w:r>
            <w:r w:rsidDel="00000000" w:rsidR="00000000" w:rsidRPr="00000000">
              <w:rPr>
                <w:rFonts w:ascii="Times New Roman" w:cs="Times New Roman" w:eastAsia="Times New Roman" w:hAnsi="Times New Roman"/>
                <w:color w:val="000000"/>
                <w:sz w:val="24"/>
                <w:szCs w:val="24"/>
                <w:highlight w:val="white"/>
                <w:rtl w:val="0"/>
              </w:rPr>
              <w:t xml:space="preserve"> in the weekly live interactive sessions</w:t>
            </w:r>
          </w:p>
          <w:p w:rsidR="00000000" w:rsidDel="00000000" w:rsidP="00000000" w:rsidRDefault="00000000" w:rsidRPr="00000000" w14:paraId="00000022">
            <w:pPr>
              <w:spacing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3. Completion of all </w:t>
            </w:r>
            <w:r w:rsidDel="00000000" w:rsidR="00000000" w:rsidRPr="00000000">
              <w:rPr>
                <w:rFonts w:ascii="Times New Roman" w:cs="Times New Roman" w:eastAsia="Times New Roman" w:hAnsi="Times New Roman"/>
                <w:b w:val="1"/>
                <w:i w:val="1"/>
                <w:color w:val="000000"/>
                <w:sz w:val="24"/>
                <w:szCs w:val="24"/>
                <w:highlight w:val="white"/>
                <w:rtl w:val="0"/>
              </w:rPr>
              <w:t xml:space="preserve">Six E-Assignments</w:t>
            </w:r>
            <w:r w:rsidDel="00000000" w:rsidR="00000000" w:rsidRPr="00000000">
              <w:rPr>
                <w:rFonts w:ascii="Times New Roman" w:cs="Times New Roman" w:eastAsia="Times New Roman" w:hAnsi="Times New Roman"/>
                <w:color w:val="000000"/>
                <w:sz w:val="24"/>
                <w:szCs w:val="24"/>
                <w:highlight w:val="white"/>
                <w:rtl w:val="0"/>
              </w:rPr>
              <w:t xml:space="preserve"> at </w:t>
            </w:r>
            <w:hyperlink r:id="rId11">
              <w:r w:rsidDel="00000000" w:rsidR="00000000" w:rsidRPr="00000000">
                <w:rPr>
                  <w:rFonts w:ascii="Times New Roman" w:cs="Times New Roman" w:eastAsia="Times New Roman" w:hAnsi="Times New Roman"/>
                  <w:color w:val="000000"/>
                  <w:sz w:val="24"/>
                  <w:szCs w:val="24"/>
                  <w:highlight w:val="white"/>
                  <w:rtl w:val="0"/>
                </w:rPr>
                <w:t xml:space="preserve">elearn.nimhans.ac.in</w:t>
              </w:r>
            </w:hyperlink>
            <w:r w:rsidDel="00000000" w:rsidR="00000000" w:rsidRPr="00000000">
              <w:rPr>
                <w:rFonts w:ascii="Times New Roman" w:cs="Times New Roman" w:eastAsia="Times New Roman" w:hAnsi="Times New Roman"/>
                <w:color w:val="000000"/>
                <w:sz w:val="24"/>
                <w:szCs w:val="24"/>
                <w:highlight w:val="white"/>
                <w:rtl w:val="0"/>
              </w:rPr>
              <w:t xml:space="preserve"> with 80% for</w:t>
            </w:r>
            <w:r w:rsidDel="00000000" w:rsidR="00000000" w:rsidRPr="00000000">
              <w:rPr>
                <w:rFonts w:ascii="Times New Roman" w:cs="Times New Roman" w:eastAsia="Times New Roman" w:hAnsi="Times New Roman"/>
                <w:b w:val="1"/>
                <w:color w:val="000000"/>
                <w:sz w:val="24"/>
                <w:szCs w:val="24"/>
                <w:highlight w:val="white"/>
                <w:rtl w:val="0"/>
              </w:rPr>
              <w:t xml:space="preserve"> each</w:t>
            </w:r>
            <w:r w:rsidDel="00000000" w:rsidR="00000000" w:rsidRPr="00000000">
              <w:rPr>
                <w:rFonts w:ascii="Times New Roman" w:cs="Times New Roman" w:eastAsia="Times New Roman" w:hAnsi="Times New Roman"/>
                <w:color w:val="000000"/>
                <w:sz w:val="24"/>
                <w:szCs w:val="24"/>
                <w:highlight w:val="white"/>
                <w:rtl w:val="0"/>
              </w:rPr>
              <w:t xml:space="preserve"> Assignment. </w:t>
            </w:r>
            <w:r w:rsidDel="00000000" w:rsidR="00000000" w:rsidRPr="00000000">
              <w:rPr>
                <w:rFonts w:ascii="Times New Roman" w:cs="Times New Roman" w:eastAsia="Times New Roman" w:hAnsi="Times New Roman"/>
                <w:color w:val="000000"/>
                <w:sz w:val="24"/>
                <w:szCs w:val="24"/>
                <w:rtl w:val="0"/>
              </w:rPr>
              <w:t xml:space="preserve">Two attempts will be permissible to those who are not able to clear the assignments in the first attempt. Each attempt for all six assignments will be live for 48 hours after which the link will be disabled.  (</w:t>
            </w:r>
            <w:r w:rsidDel="00000000" w:rsidR="00000000" w:rsidRPr="00000000">
              <w:rPr>
                <w:rFonts w:ascii="Times New Roman" w:cs="Times New Roman" w:eastAsia="Times New Roman" w:hAnsi="Times New Roman"/>
                <w:b w:val="1"/>
                <w:color w:val="000000"/>
                <w:sz w:val="24"/>
                <w:szCs w:val="24"/>
                <w:rtl w:val="0"/>
              </w:rPr>
              <w:t xml:space="preserve">Note: First Attempt is Mandatory to appear for further attempts</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23">
            <w:pPr>
              <w:spacing w:line="360" w:lineRule="auto"/>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4. Monthly reports of patients seen (during the course) to be submitted before the 5th of every month.</w:t>
            </w:r>
          </w:p>
          <w:p w:rsidR="00000000" w:rsidDel="00000000" w:rsidP="00000000" w:rsidRDefault="00000000" w:rsidRPr="00000000" w14:paraId="00000024">
            <w:pPr>
              <w:spacing w:line="360" w:lineRule="auto"/>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5. Completion of pre-test and post-test and feedback </w:t>
            </w:r>
          </w:p>
          <w:p w:rsidR="00000000" w:rsidDel="00000000" w:rsidP="00000000" w:rsidRDefault="00000000" w:rsidRPr="00000000" w14:paraId="00000025">
            <w:pPr>
              <w:widowControl w:val="0"/>
              <w:rPr>
                <w:rFonts w:ascii="Times New Roman" w:cs="Times New Roman" w:eastAsia="Times New Roman" w:hAnsi="Times New Roman"/>
                <w:color w:val="980000"/>
                <w:sz w:val="24"/>
                <w:szCs w:val="24"/>
              </w:rPr>
            </w:pPr>
            <w:r w:rsidDel="00000000" w:rsidR="00000000" w:rsidRPr="00000000">
              <w:rPr>
                <w:rFonts w:ascii="Times New Roman" w:cs="Times New Roman" w:eastAsia="Times New Roman" w:hAnsi="Times New Roman"/>
                <w:color w:val="980000"/>
                <w:sz w:val="24"/>
                <w:szCs w:val="24"/>
                <w:rtl w:val="0"/>
              </w:rPr>
              <w:t xml:space="preserve">** (There is NO participation Certificate)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6">
            <w:pPr>
              <w:widowControl w:val="0"/>
              <w:rPr>
                <w:rFonts w:ascii="Times New Roman" w:cs="Times New Roman" w:eastAsia="Times New Roman" w:hAnsi="Times New Roman"/>
                <w:color w:val="980000"/>
                <w:sz w:val="24"/>
                <w:szCs w:val="24"/>
              </w:rPr>
            </w:pPr>
            <w:r w:rsidDel="00000000" w:rsidR="00000000" w:rsidRPr="00000000">
              <w:rPr>
                <w:rFonts w:ascii="Times New Roman" w:cs="Times New Roman" w:eastAsia="Times New Roman" w:hAnsi="Times New Roman"/>
                <w:color w:val="980000"/>
                <w:sz w:val="24"/>
                <w:szCs w:val="24"/>
                <w:rtl w:val="0"/>
              </w:rPr>
              <w:t xml:space="preserve">Team</w:t>
            </w:r>
          </w:p>
        </w:tc>
        <w:tc>
          <w:tcPr>
            <w:shd w:fill="auto" w:val="clear"/>
            <w:tcMar>
              <w:top w:w="100.0" w:type="dxa"/>
              <w:left w:w="100.0" w:type="dxa"/>
              <w:bottom w:w="100.0" w:type="dxa"/>
              <w:right w:w="100.0" w:type="dxa"/>
            </w:tcMar>
          </w:tcPr>
          <w:p w:rsidR="00000000" w:rsidDel="00000000" w:rsidP="00000000" w:rsidRDefault="00000000" w:rsidRPr="00000000" w14:paraId="00000027">
            <w:pPr>
              <w:widowControl w:val="0"/>
              <w:spacing w:line="360" w:lineRule="auto"/>
              <w:rPr>
                <w:rFonts w:ascii="Times New Roman" w:cs="Times New Roman" w:eastAsia="Times New Roman" w:hAnsi="Times New Roman"/>
                <w:b w:val="1"/>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Clinical experts from NIMHANS Digital Academy (NDA)</w:t>
            </w:r>
            <w:r w:rsidDel="00000000" w:rsidR="00000000" w:rsidRPr="00000000">
              <w:rPr>
                <w:rtl w:val="0"/>
              </w:rPr>
            </w:r>
          </w:p>
          <w:p w:rsidR="00000000" w:rsidDel="00000000" w:rsidP="00000000" w:rsidRDefault="00000000" w:rsidRPr="00000000" w14:paraId="00000028">
            <w:pPr>
              <w:widowControl w:val="0"/>
              <w:spacing w:line="360" w:lineRule="auto"/>
              <w:rPr>
                <w:rFonts w:ascii="Times New Roman" w:cs="Times New Roman" w:eastAsia="Times New Roman" w:hAnsi="Times New Roman"/>
                <w:color w:val="000000"/>
                <w:sz w:val="24"/>
                <w:szCs w:val="24"/>
                <w:highlight w:val="white"/>
              </w:rPr>
            </w:pPr>
            <w:bookmarkStart w:colFirst="0" w:colLast="0" w:name="_heading=h.gjdgxs" w:id="2"/>
            <w:bookmarkEnd w:id="2"/>
            <w:r w:rsidDel="00000000" w:rsidR="00000000" w:rsidRPr="00000000">
              <w:rPr>
                <w:rFonts w:ascii="Times New Roman" w:cs="Times New Roman" w:eastAsia="Times New Roman" w:hAnsi="Times New Roman"/>
                <w:b w:val="1"/>
                <w:color w:val="000000"/>
                <w:sz w:val="24"/>
                <w:szCs w:val="24"/>
                <w:highlight w:val="white"/>
                <w:rtl w:val="0"/>
              </w:rPr>
              <w:t xml:space="preserve">Faculty from the Department of Psychiatric Social Work (PSW)</w:t>
            </w:r>
            <w:r w:rsidDel="00000000" w:rsidR="00000000" w:rsidRPr="00000000">
              <w:rPr>
                <w:rtl w:val="0"/>
              </w:rPr>
            </w:r>
          </w:p>
          <w:p w:rsidR="00000000" w:rsidDel="00000000" w:rsidP="00000000" w:rsidRDefault="00000000" w:rsidRPr="00000000" w14:paraId="00000029">
            <w:pPr>
              <w:widowControl w:val="0"/>
              <w:spacing w:line="360" w:lineRule="auto"/>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Dr E. Aravind  Raj, Consultant, Community Mental Health</w:t>
            </w:r>
          </w:p>
          <w:p w:rsidR="00000000" w:rsidDel="00000000" w:rsidP="00000000" w:rsidRDefault="00000000" w:rsidRPr="00000000" w14:paraId="0000002A">
            <w:pPr>
              <w:widowControl w:val="0"/>
              <w:spacing w:line="360" w:lineRule="auto"/>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Dr Bino Thomas,  Consultant Adolescent and Child Mental Health</w:t>
            </w:r>
          </w:p>
          <w:p w:rsidR="00000000" w:rsidDel="00000000" w:rsidP="00000000" w:rsidRDefault="00000000" w:rsidRPr="00000000" w14:paraId="0000002B">
            <w:pPr>
              <w:widowControl w:val="0"/>
              <w:spacing w:line="360" w:lineRule="auto"/>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Dr Shreedevi A.U., Consultant, Addiction Medicine </w:t>
            </w:r>
          </w:p>
          <w:p w:rsidR="00000000" w:rsidDel="00000000" w:rsidP="00000000" w:rsidRDefault="00000000" w:rsidRPr="00000000" w14:paraId="0000002C">
            <w:pPr>
              <w:widowControl w:val="0"/>
              <w:spacing w:line="360" w:lineRule="auto"/>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b w:val="1"/>
                <w:color w:val="000000"/>
                <w:sz w:val="24"/>
                <w:szCs w:val="24"/>
                <w:highlight w:val="white"/>
                <w:rtl w:val="0"/>
              </w:rPr>
              <w:t xml:space="preserve">Facilitator: </w:t>
            </w:r>
            <w:r w:rsidDel="00000000" w:rsidR="00000000" w:rsidRPr="00000000">
              <w:rPr>
                <w:rFonts w:ascii="Times New Roman" w:cs="Times New Roman" w:eastAsia="Times New Roman" w:hAnsi="Times New Roman"/>
                <w:color w:val="000000"/>
                <w:sz w:val="24"/>
                <w:szCs w:val="24"/>
                <w:highlight w:val="white"/>
                <w:rtl w:val="0"/>
              </w:rPr>
              <w:t xml:space="preserve">Ms. Lydia, PSW &amp; Ph.D Scholar, Dept. of PSW</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D">
            <w:pPr>
              <w:widowControl w:val="0"/>
              <w:rPr>
                <w:rFonts w:ascii="Times New Roman" w:cs="Times New Roman" w:eastAsia="Times New Roman" w:hAnsi="Times New Roman"/>
                <w:color w:val="980000"/>
                <w:sz w:val="24"/>
                <w:szCs w:val="24"/>
              </w:rPr>
            </w:pPr>
            <w:r w:rsidDel="00000000" w:rsidR="00000000" w:rsidRPr="00000000">
              <w:rPr>
                <w:rFonts w:ascii="Times New Roman" w:cs="Times New Roman" w:eastAsia="Times New Roman" w:hAnsi="Times New Roman"/>
                <w:color w:val="980000"/>
                <w:sz w:val="24"/>
                <w:szCs w:val="24"/>
                <w:rtl w:val="0"/>
              </w:rPr>
              <w:t xml:space="preserve">Approval</w:t>
            </w:r>
          </w:p>
        </w:tc>
        <w:tc>
          <w:tcPr/>
          <w:p w:rsidR="00000000" w:rsidDel="00000000" w:rsidP="00000000" w:rsidRDefault="00000000" w:rsidRPr="00000000" w14:paraId="0000002E">
            <w:pPr>
              <w:widowControl w:val="0"/>
              <w:numPr>
                <w:ilvl w:val="0"/>
                <w:numId w:val="4"/>
              </w:numPr>
              <w:spacing w:line="360" w:lineRule="auto"/>
              <w:ind w:left="720" w:hanging="360"/>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Diploma in Community Mental Health is for continued professional development. </w:t>
            </w:r>
            <w:r w:rsidDel="00000000" w:rsidR="00000000" w:rsidRPr="00000000">
              <w:rPr>
                <w:rFonts w:ascii="Times New Roman" w:cs="Times New Roman" w:eastAsia="Times New Roman" w:hAnsi="Times New Roman"/>
                <w:color w:val="000000"/>
                <w:sz w:val="24"/>
                <w:szCs w:val="24"/>
                <w:rtl w:val="0"/>
              </w:rPr>
              <w:t xml:space="preserve">This certificate course is meant for </w:t>
            </w:r>
            <w:r w:rsidDel="00000000" w:rsidR="00000000" w:rsidRPr="00000000">
              <w:rPr>
                <w:rFonts w:ascii="Times New Roman" w:cs="Times New Roman" w:eastAsia="Times New Roman" w:hAnsi="Times New Roman"/>
                <w:b w:val="1"/>
                <w:color w:val="000000"/>
                <w:sz w:val="24"/>
                <w:szCs w:val="24"/>
                <w:rtl w:val="0"/>
              </w:rPr>
              <w:t xml:space="preserve">professional enhancement/development as well as continued education</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14:paraId="0000002F">
            <w:pPr>
              <w:widowControl w:val="0"/>
              <w:numPr>
                <w:ilvl w:val="0"/>
                <w:numId w:val="4"/>
              </w:numPr>
              <w:spacing w:line="360" w:lineRule="auto"/>
              <w:ind w:left="720" w:hanging="360"/>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This Diploma course has been approved by NIMHANS’ 20th Board of Studies.</w:t>
            </w:r>
          </w:p>
          <w:p w:rsidR="00000000" w:rsidDel="00000000" w:rsidP="00000000" w:rsidRDefault="00000000" w:rsidRPr="00000000" w14:paraId="00000030">
            <w:pPr>
              <w:widowControl w:val="0"/>
              <w:numPr>
                <w:ilvl w:val="0"/>
                <w:numId w:val="4"/>
              </w:numPr>
              <w:spacing w:line="360" w:lineRule="auto"/>
              <w:ind w:left="720" w:hanging="360"/>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Not recognized by  Rehabilitation council of India or Medical Council of India or National Medical Council  or Rehabilitation council of India or similar bodies</w:t>
            </w:r>
          </w:p>
          <w:p w:rsidR="00000000" w:rsidDel="00000000" w:rsidP="00000000" w:rsidRDefault="00000000" w:rsidRPr="00000000" w14:paraId="00000031">
            <w:pPr>
              <w:widowControl w:val="0"/>
              <w:numPr>
                <w:ilvl w:val="0"/>
                <w:numId w:val="4"/>
              </w:numPr>
              <w:spacing w:line="360" w:lineRule="auto"/>
              <w:ind w:left="720" w:hanging="360"/>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General </w:t>
            </w:r>
          </w:p>
          <w:p w:rsidR="00000000" w:rsidDel="00000000" w:rsidP="00000000" w:rsidRDefault="00000000" w:rsidRPr="00000000" w14:paraId="00000032">
            <w:pPr>
              <w:widowControl w:val="0"/>
              <w:spacing w:line="360" w:lineRule="auto"/>
              <w:ind w:left="720" w:firstLine="0"/>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The certificate does not guarantee credit by your institution, or organization or states. However, a good approach is for you to submit your certificate, along with the course syllabus, for potential approval by your home institution or organization or states.</w:t>
            </w:r>
            <w:r w:rsidDel="00000000" w:rsidR="00000000" w:rsidRPr="00000000">
              <w:rPr>
                <w:rFonts w:ascii="Times New Roman" w:cs="Times New Roman" w:eastAsia="Times New Roman" w:hAnsi="Times New Roman"/>
                <w:color w:val="000000"/>
                <w:sz w:val="24"/>
                <w:szCs w:val="24"/>
                <w:highlight w:val="white"/>
                <w:vertAlign w:val="superscript"/>
              </w:rPr>
              <w:footnoteReference w:customMarkFollows="0" w:id="0"/>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3">
            <w:pPr>
              <w:widowControl w:val="0"/>
              <w:rPr>
                <w:rFonts w:ascii="Times New Roman" w:cs="Times New Roman" w:eastAsia="Times New Roman" w:hAnsi="Times New Roman"/>
                <w:color w:val="980000"/>
                <w:sz w:val="24"/>
                <w:szCs w:val="24"/>
              </w:rPr>
            </w:pPr>
            <w:r w:rsidDel="00000000" w:rsidR="00000000" w:rsidRPr="00000000">
              <w:rPr>
                <w:rFonts w:ascii="Times New Roman" w:cs="Times New Roman" w:eastAsia="Times New Roman" w:hAnsi="Times New Roman"/>
                <w:color w:val="980000"/>
                <w:sz w:val="24"/>
                <w:szCs w:val="24"/>
                <w:rtl w:val="0"/>
              </w:rPr>
              <w:t xml:space="preserve">Suggestion and comments </w:t>
            </w:r>
          </w:p>
        </w:tc>
        <w:tc>
          <w:tcPr>
            <w:shd w:fill="auto" w:val="clear"/>
            <w:tcMar>
              <w:top w:w="100.0" w:type="dxa"/>
              <w:left w:w="100.0" w:type="dxa"/>
              <w:bottom w:w="100.0" w:type="dxa"/>
              <w:right w:w="100.0" w:type="dxa"/>
            </w:tcMar>
          </w:tcPr>
          <w:p w:rsidR="00000000" w:rsidDel="00000000" w:rsidP="00000000" w:rsidRDefault="00000000" w:rsidRPr="00000000" w14:paraId="00000034">
            <w:pPr>
              <w:widowControl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Lydia, Psychiatric Social Worker</w:t>
            </w:r>
          </w:p>
          <w:p w:rsidR="00000000" w:rsidDel="00000000" w:rsidP="00000000" w:rsidRDefault="00000000" w:rsidRPr="00000000" w14:paraId="00000035">
            <w:pPr>
              <w:widowControl w:val="0"/>
              <w:rPr>
                <w:rFonts w:ascii="Times New Roman" w:cs="Times New Roman" w:eastAsia="Times New Roman" w:hAnsi="Times New Roman"/>
                <w:color w:val="000000"/>
                <w:sz w:val="24"/>
                <w:szCs w:val="24"/>
              </w:rPr>
            </w:pPr>
            <w:hyperlink r:id="rId12">
              <w:r w:rsidDel="00000000" w:rsidR="00000000" w:rsidRPr="00000000">
                <w:rPr>
                  <w:rFonts w:ascii="Times New Roman" w:cs="Times New Roman" w:eastAsia="Times New Roman" w:hAnsi="Times New Roman"/>
                  <w:color w:val="1155cc"/>
                  <w:sz w:val="24"/>
                  <w:szCs w:val="24"/>
                  <w:u w:val="single"/>
                  <w:rtl w:val="0"/>
                </w:rPr>
                <w:t xml:space="preserve">psw.nda@nimhans.ac.in</w:t>
              </w:r>
            </w:hyperlink>
            <w:r w:rsidDel="00000000" w:rsidR="00000000" w:rsidRPr="00000000">
              <w:rPr>
                <w:rFonts w:ascii="Times New Roman" w:cs="Times New Roman" w:eastAsia="Times New Roman" w:hAnsi="Times New Roman"/>
                <w:color w:val="1155cc"/>
                <w:sz w:val="24"/>
                <w:szCs w:val="24"/>
                <w:u w:val="single"/>
                <w:rtl w:val="0"/>
              </w:rPr>
              <w:t xml:space="preserve"> or </w:t>
            </w:r>
            <w:r w:rsidDel="00000000" w:rsidR="00000000" w:rsidRPr="00000000">
              <w:rPr>
                <w:rFonts w:ascii="Times New Roman" w:cs="Times New Roman" w:eastAsia="Times New Roman" w:hAnsi="Times New Roman"/>
                <w:color w:val="000000"/>
                <w:sz w:val="24"/>
                <w:szCs w:val="24"/>
                <w:rtl w:val="0"/>
              </w:rPr>
              <w:t xml:space="preserve">contact 9480819980</w:t>
            </w:r>
          </w:p>
        </w:tc>
      </w:tr>
    </w:tbl>
    <w:p w:rsidR="00000000" w:rsidDel="00000000" w:rsidP="00000000" w:rsidRDefault="00000000" w:rsidRPr="00000000" w14:paraId="00000036">
      <w:pPr>
        <w:spacing w:line="360" w:lineRule="auto"/>
        <w:jc w:val="both"/>
        <w:rPr>
          <w:rFonts w:ascii="Times New Roman" w:cs="Times New Roman" w:eastAsia="Times New Roman" w:hAnsi="Times New Roman"/>
          <w:b w:val="1"/>
          <w:color w:val="980000"/>
          <w:sz w:val="24"/>
          <w:szCs w:val="24"/>
        </w:rPr>
      </w:pPr>
      <w:r w:rsidDel="00000000" w:rsidR="00000000" w:rsidRPr="00000000">
        <w:rPr>
          <w:rtl w:val="0"/>
        </w:rPr>
      </w:r>
    </w:p>
    <w:p w:rsidR="00000000" w:rsidDel="00000000" w:rsidP="00000000" w:rsidRDefault="00000000" w:rsidRPr="00000000" w14:paraId="0000003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980000"/>
          <w:sz w:val="24"/>
          <w:szCs w:val="24"/>
          <w:rtl w:val="0"/>
        </w:rPr>
        <w:t xml:space="preserve">BRIEF DESCRIPTION OF THE COURSE</w:t>
      </w:r>
      <w:r w:rsidDel="00000000" w:rsidR="00000000" w:rsidRPr="00000000">
        <w:rPr>
          <w:rtl w:val="0"/>
        </w:rPr>
      </w:r>
    </w:p>
    <w:p w:rsidR="00000000" w:rsidDel="00000000" w:rsidP="00000000" w:rsidRDefault="00000000" w:rsidRPr="00000000" w14:paraId="0000003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an online program designed to train social work professionals in mental health service delivery systems as part of State and District Mental Health Programmes. The course is designed to enhance theoretical and practical knowledge of social work practice in community mental health. The course deals with topics that help in identifying the mental disorders, psychosocial issues associated with those disorders and psychosocial treatment procedures. Additionally, the course will provide a base for family, couple, children; group and community based psychosocial interventions in preventive and promotive aspects.</w:t>
      </w:r>
    </w:p>
    <w:p w:rsidR="00000000" w:rsidDel="00000000" w:rsidP="00000000" w:rsidRDefault="00000000" w:rsidRPr="00000000" w14:paraId="00000039">
      <w:pPr>
        <w:spacing w:line="360" w:lineRule="auto"/>
        <w:rPr>
          <w:rFonts w:ascii="Times New Roman" w:cs="Times New Roman" w:eastAsia="Times New Roman" w:hAnsi="Times New Roman"/>
          <w:b w:val="1"/>
          <w:color w:val="980000"/>
          <w:sz w:val="24"/>
          <w:szCs w:val="24"/>
        </w:rPr>
      </w:pPr>
      <w:r w:rsidDel="00000000" w:rsidR="00000000" w:rsidRPr="00000000">
        <w:rPr>
          <w:rtl w:val="0"/>
        </w:rPr>
      </w:r>
    </w:p>
    <w:p w:rsidR="00000000" w:rsidDel="00000000" w:rsidP="00000000" w:rsidRDefault="00000000" w:rsidRPr="00000000" w14:paraId="0000003A">
      <w:pPr>
        <w:spacing w:line="360" w:lineRule="auto"/>
        <w:rPr>
          <w:rFonts w:ascii="Times New Roman" w:cs="Times New Roman" w:eastAsia="Times New Roman" w:hAnsi="Times New Roman"/>
          <w:b w:val="1"/>
          <w:color w:val="980000"/>
          <w:sz w:val="24"/>
          <w:szCs w:val="24"/>
        </w:rPr>
      </w:pPr>
      <w:r w:rsidDel="00000000" w:rsidR="00000000" w:rsidRPr="00000000">
        <w:rPr>
          <w:rFonts w:ascii="Times New Roman" w:cs="Times New Roman" w:eastAsia="Times New Roman" w:hAnsi="Times New Roman"/>
          <w:b w:val="1"/>
          <w:color w:val="980000"/>
          <w:sz w:val="24"/>
          <w:szCs w:val="24"/>
          <w:rtl w:val="0"/>
        </w:rPr>
        <w:t xml:space="preserve">OBJECTIVES OF THE COURSE</w:t>
      </w:r>
    </w:p>
    <w:p w:rsidR="00000000" w:rsidDel="00000000" w:rsidP="00000000" w:rsidRDefault="00000000" w:rsidRPr="00000000" w14:paraId="0000003B">
      <w:pPr>
        <w:numPr>
          <w:ilvl w:val="0"/>
          <w:numId w:val="5"/>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understand the basics of mental disorders to provide information</w:t>
      </w:r>
    </w:p>
    <w:p w:rsidR="00000000" w:rsidDel="00000000" w:rsidP="00000000" w:rsidRDefault="00000000" w:rsidRPr="00000000" w14:paraId="0000003C">
      <w:pPr>
        <w:numPr>
          <w:ilvl w:val="0"/>
          <w:numId w:val="5"/>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enhance the knowledge on psychosocial intervention for persons with mental illness at individual, family and community level</w:t>
      </w:r>
    </w:p>
    <w:p w:rsidR="00000000" w:rsidDel="00000000" w:rsidP="00000000" w:rsidRDefault="00000000" w:rsidRPr="00000000" w14:paraId="0000003D">
      <w:pPr>
        <w:numPr>
          <w:ilvl w:val="0"/>
          <w:numId w:val="5"/>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learn various preventive and promotive strategies in the field of mental health</w:t>
      </w:r>
    </w:p>
    <w:p w:rsidR="00000000" w:rsidDel="00000000" w:rsidP="00000000" w:rsidRDefault="00000000" w:rsidRPr="00000000" w14:paraId="0000003E">
      <w:pPr>
        <w:spacing w:line="360" w:lineRule="auto"/>
        <w:ind w:left="720" w:firstLine="0"/>
        <w:jc w:val="both"/>
        <w:rPr>
          <w:rFonts w:ascii="Times New Roman" w:cs="Times New Roman" w:eastAsia="Times New Roman" w:hAnsi="Times New Roman"/>
          <w:color w:val="1c4587"/>
          <w:sz w:val="24"/>
          <w:szCs w:val="24"/>
        </w:rPr>
      </w:pPr>
      <w:r w:rsidDel="00000000" w:rsidR="00000000" w:rsidRPr="00000000">
        <w:rPr>
          <w:rtl w:val="0"/>
        </w:rPr>
      </w:r>
    </w:p>
    <w:p w:rsidR="00000000" w:rsidDel="00000000" w:rsidP="00000000" w:rsidRDefault="00000000" w:rsidRPr="00000000" w14:paraId="0000003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980000"/>
          <w:sz w:val="24"/>
          <w:szCs w:val="24"/>
          <w:rtl w:val="0"/>
        </w:rPr>
        <w:t xml:space="preserve">ELIGIBILITY CRITERIA TO ENROLL  </w:t>
      </w:r>
      <w:r w:rsidDel="00000000" w:rsidR="00000000" w:rsidRPr="00000000">
        <w:rPr>
          <w:rtl w:val="0"/>
        </w:rPr>
      </w:r>
    </w:p>
    <w:p w:rsidR="00000000" w:rsidDel="00000000" w:rsidP="00000000" w:rsidRDefault="00000000" w:rsidRPr="00000000" w14:paraId="00000040">
      <w:pPr>
        <w:numPr>
          <w:ilvl w:val="0"/>
          <w:numId w:val="6"/>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Master of Arts in Social Work or Master of Social Work (postgraduate) degree from any UGC recognized University and </w:t>
      </w:r>
    </w:p>
    <w:p w:rsidR="00000000" w:rsidDel="00000000" w:rsidP="00000000" w:rsidRDefault="00000000" w:rsidRPr="00000000" w14:paraId="00000041">
      <w:pPr>
        <w:numPr>
          <w:ilvl w:val="0"/>
          <w:numId w:val="6"/>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Master of Arts in Sociology, working in the field of Social work</w:t>
      </w:r>
    </w:p>
    <w:p w:rsidR="00000000" w:rsidDel="00000000" w:rsidP="00000000" w:rsidRDefault="00000000" w:rsidRPr="00000000" w14:paraId="00000042">
      <w:pPr>
        <w:jc w:val="center"/>
        <w:rPr>
          <w:rFonts w:ascii="Times New Roman" w:cs="Times New Roman" w:eastAsia="Times New Roman" w:hAnsi="Times New Roman"/>
          <w:b w:val="1"/>
          <w:color w:val="980000"/>
          <w:sz w:val="24"/>
          <w:szCs w:val="24"/>
          <w:u w:val="single"/>
        </w:rPr>
      </w:pPr>
      <w:r w:rsidDel="00000000" w:rsidR="00000000" w:rsidRPr="00000000">
        <w:rPr>
          <w:rtl w:val="0"/>
        </w:rPr>
      </w:r>
    </w:p>
    <w:p w:rsidR="00000000" w:rsidDel="00000000" w:rsidP="00000000" w:rsidRDefault="00000000" w:rsidRPr="00000000" w14:paraId="00000043">
      <w:pPr>
        <w:jc w:val="center"/>
        <w:rPr>
          <w:rFonts w:ascii="Times New Roman" w:cs="Times New Roman" w:eastAsia="Times New Roman" w:hAnsi="Times New Roman"/>
          <w:b w:val="1"/>
          <w:color w:val="980000"/>
          <w:sz w:val="24"/>
          <w:szCs w:val="24"/>
          <w:u w:val="single"/>
        </w:rPr>
      </w:pPr>
      <w:r w:rsidDel="00000000" w:rsidR="00000000" w:rsidRPr="00000000">
        <w:rPr>
          <w:rtl w:val="0"/>
        </w:rPr>
      </w:r>
    </w:p>
    <w:p w:rsidR="00000000" w:rsidDel="00000000" w:rsidP="00000000" w:rsidRDefault="00000000" w:rsidRPr="00000000" w14:paraId="00000044">
      <w:pPr>
        <w:jc w:val="center"/>
        <w:rPr>
          <w:rFonts w:ascii="Times New Roman" w:cs="Times New Roman" w:eastAsia="Times New Roman" w:hAnsi="Times New Roman"/>
          <w:b w:val="1"/>
          <w:color w:val="980000"/>
          <w:sz w:val="24"/>
          <w:szCs w:val="24"/>
          <w:u w:val="single"/>
        </w:rPr>
      </w:pPr>
      <w:r w:rsidDel="00000000" w:rsidR="00000000" w:rsidRPr="00000000">
        <w:rPr>
          <w:rtl w:val="0"/>
        </w:rPr>
      </w:r>
    </w:p>
    <w:p w:rsidR="00000000" w:rsidDel="00000000" w:rsidP="00000000" w:rsidRDefault="00000000" w:rsidRPr="00000000" w14:paraId="00000045">
      <w:pPr>
        <w:jc w:val="center"/>
        <w:rPr>
          <w:rFonts w:ascii="Times New Roman" w:cs="Times New Roman" w:eastAsia="Times New Roman" w:hAnsi="Times New Roman"/>
          <w:b w:val="1"/>
          <w:color w:val="980000"/>
          <w:sz w:val="24"/>
          <w:szCs w:val="24"/>
          <w:u w:val="single"/>
        </w:rPr>
      </w:pPr>
      <w:r w:rsidDel="00000000" w:rsidR="00000000" w:rsidRPr="00000000">
        <w:rPr>
          <w:rtl w:val="0"/>
        </w:rPr>
      </w:r>
    </w:p>
    <w:p w:rsidR="00000000" w:rsidDel="00000000" w:rsidP="00000000" w:rsidRDefault="00000000" w:rsidRPr="00000000" w14:paraId="00000046">
      <w:pPr>
        <w:jc w:val="center"/>
        <w:rPr>
          <w:rFonts w:ascii="Times New Roman" w:cs="Times New Roman" w:eastAsia="Times New Roman" w:hAnsi="Times New Roman"/>
          <w:b w:val="1"/>
          <w:color w:val="980000"/>
          <w:sz w:val="24"/>
          <w:szCs w:val="24"/>
          <w:u w:val="single"/>
        </w:rPr>
      </w:pPr>
      <w:r w:rsidDel="00000000" w:rsidR="00000000" w:rsidRPr="00000000">
        <w:rPr>
          <w:rFonts w:ascii="Times New Roman" w:cs="Times New Roman" w:eastAsia="Times New Roman" w:hAnsi="Times New Roman"/>
          <w:b w:val="1"/>
          <w:color w:val="980000"/>
          <w:sz w:val="24"/>
          <w:szCs w:val="24"/>
          <w:u w:val="single"/>
          <w:rtl w:val="0"/>
        </w:rPr>
        <w:t xml:space="preserve">CURRICULUM- BATCH 13</w:t>
      </w:r>
    </w:p>
    <w:p w:rsidR="00000000" w:rsidDel="00000000" w:rsidP="00000000" w:rsidRDefault="00000000" w:rsidRPr="00000000" w14:paraId="00000047">
      <w:pPr>
        <w:jc w:val="center"/>
        <w:rPr>
          <w:rFonts w:ascii="Times New Roman" w:cs="Times New Roman" w:eastAsia="Times New Roman" w:hAnsi="Times New Roman"/>
          <w:b w:val="1"/>
          <w:color w:val="980000"/>
          <w:sz w:val="24"/>
          <w:szCs w:val="24"/>
          <w:u w:val="single"/>
        </w:rPr>
      </w:pPr>
      <w:r w:rsidDel="00000000" w:rsidR="00000000" w:rsidRPr="00000000">
        <w:rPr>
          <w:rtl w:val="0"/>
        </w:rPr>
      </w:r>
    </w:p>
    <w:tbl>
      <w:tblPr>
        <w:tblStyle w:val="Table2"/>
        <w:tblW w:w="12210.0" w:type="dxa"/>
        <w:jc w:val="left"/>
        <w:tblInd w:w="315.0" w:type="dxa"/>
        <w:tblBorders>
          <w:top w:color="c2d69b" w:space="0" w:sz="4" w:val="single"/>
          <w:left w:color="c2d69b" w:space="0" w:sz="4" w:val="single"/>
          <w:bottom w:color="c2d69b" w:space="0" w:sz="4" w:val="single"/>
          <w:right w:color="c2d69b" w:space="0" w:sz="4" w:val="single"/>
          <w:insideH w:color="c2d69b" w:space="0" w:sz="4" w:val="single"/>
          <w:insideV w:color="c2d69b" w:space="0" w:sz="4" w:val="single"/>
        </w:tblBorders>
        <w:tblLayout w:type="fixed"/>
        <w:tblLook w:val="04A0"/>
      </w:tblPr>
      <w:tblGrid>
        <w:gridCol w:w="1620"/>
        <w:gridCol w:w="3360"/>
        <w:gridCol w:w="4710"/>
        <w:gridCol w:w="2520"/>
        <w:tblGridChange w:id="0">
          <w:tblGrid>
            <w:gridCol w:w="1620"/>
            <w:gridCol w:w="3360"/>
            <w:gridCol w:w="4710"/>
            <w:gridCol w:w="2520"/>
          </w:tblGrid>
        </w:tblGridChange>
      </w:tblGrid>
      <w:tr>
        <w:trPr>
          <w:cantSplit w:val="0"/>
          <w:tblHeader w:val="0"/>
        </w:trPr>
        <w:tc>
          <w:tcPr/>
          <w:p w:rsidR="00000000" w:rsidDel="00000000" w:rsidP="00000000" w:rsidRDefault="00000000" w:rsidRPr="00000000" w14:paraId="00000048">
            <w:pPr>
              <w:tabs>
                <w:tab w:val="left" w:pos="738"/>
              </w:tabs>
              <w:ind w:left="-539" w:right="200" w:firstLine="0"/>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Module</w:t>
            </w:r>
          </w:p>
        </w:tc>
        <w:tc>
          <w:tcPr/>
          <w:p w:rsidR="00000000" w:rsidDel="00000000" w:rsidP="00000000" w:rsidRDefault="00000000" w:rsidRPr="00000000" w14:paraId="00000049">
            <w:pPr>
              <w:ind w:right="20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Learning Objectives</w:t>
            </w:r>
            <w:r w:rsidDel="00000000" w:rsidR="00000000" w:rsidRPr="00000000">
              <w:rPr>
                <w:rtl w:val="0"/>
              </w:rPr>
            </w:r>
          </w:p>
        </w:tc>
        <w:tc>
          <w:tcPr/>
          <w:p w:rsidR="00000000" w:rsidDel="00000000" w:rsidP="00000000" w:rsidRDefault="00000000" w:rsidRPr="00000000" w14:paraId="0000004A">
            <w:pPr>
              <w:ind w:right="200"/>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Didactic Topic &amp; Speaker/ Presenter</w:t>
            </w:r>
          </w:p>
        </w:tc>
        <w:tc>
          <w:tcPr/>
          <w:p w:rsidR="00000000" w:rsidDel="00000000" w:rsidP="00000000" w:rsidRDefault="00000000" w:rsidRPr="00000000" w14:paraId="0000004B">
            <w:pPr>
              <w:spacing w:before="240" w:lineRule="auto"/>
              <w:jc w:val="center"/>
              <w:rPr>
                <w:rFonts w:ascii="Times New Roman" w:cs="Times New Roman" w:eastAsia="Times New Roman" w:hAnsi="Times New Roman"/>
                <w:color w:val="000000"/>
                <w:sz w:val="24"/>
                <w:szCs w:val="24"/>
                <w:u w:val="single"/>
              </w:rPr>
            </w:pPr>
            <w:r w:rsidDel="00000000" w:rsidR="00000000" w:rsidRPr="00000000">
              <w:rPr>
                <w:rFonts w:ascii="Times New Roman" w:cs="Times New Roman" w:eastAsia="Times New Roman" w:hAnsi="Times New Roman"/>
                <w:color w:val="000000"/>
                <w:sz w:val="24"/>
                <w:szCs w:val="24"/>
                <w:rtl w:val="0"/>
              </w:rPr>
              <w:t xml:space="preserve">Self-paced e-learning on </w:t>
            </w:r>
            <w:hyperlink r:id="rId13">
              <w:r w:rsidDel="00000000" w:rsidR="00000000" w:rsidRPr="00000000">
                <w:rPr>
                  <w:rFonts w:ascii="Times New Roman" w:cs="Times New Roman" w:eastAsia="Times New Roman" w:hAnsi="Times New Roman"/>
                  <w:b w:val="0"/>
                  <w:color w:val="1155cc"/>
                  <w:sz w:val="24"/>
                  <w:szCs w:val="24"/>
                  <w:highlight w:val="white"/>
                  <w:rtl w:val="0"/>
                </w:rPr>
                <w:t xml:space="preserve">elearn.nimhans.ac.in</w:t>
              </w:r>
            </w:hyperlink>
            <w:r w:rsidDel="00000000" w:rsidR="00000000" w:rsidRPr="00000000">
              <w:rPr>
                <w:rtl w:val="0"/>
              </w:rPr>
            </w:r>
          </w:p>
        </w:tc>
      </w:tr>
      <w:tr>
        <w:trPr>
          <w:cantSplit w:val="0"/>
          <w:tblHeader w:val="0"/>
        </w:trPr>
        <w:tc>
          <w:tcPr>
            <w:vMerge w:val="restart"/>
          </w:tcPr>
          <w:p w:rsidR="00000000" w:rsidDel="00000000" w:rsidP="00000000" w:rsidRDefault="00000000" w:rsidRPr="00000000" w14:paraId="0000004C">
            <w:pPr>
              <w:spacing w:before="240" w:lineRule="auto"/>
              <w:jc w:val="center"/>
              <w:rPr>
                <w:rFonts w:ascii="Times New Roman" w:cs="Times New Roman" w:eastAsia="Times New Roman" w:hAnsi="Times New Roman"/>
                <w:color w:val="20124d"/>
                <w:sz w:val="24"/>
                <w:szCs w:val="24"/>
              </w:rPr>
            </w:pPr>
            <w:r w:rsidDel="00000000" w:rsidR="00000000" w:rsidRPr="00000000">
              <w:rPr>
                <w:rFonts w:ascii="Times New Roman" w:cs="Times New Roman" w:eastAsia="Times New Roman" w:hAnsi="Times New Roman"/>
                <w:color w:val="20124d"/>
                <w:sz w:val="24"/>
                <w:szCs w:val="24"/>
                <w:rtl w:val="0"/>
              </w:rPr>
              <w:t xml:space="preserve">Module 1</w:t>
            </w:r>
          </w:p>
          <w:p w:rsidR="00000000" w:rsidDel="00000000" w:rsidP="00000000" w:rsidRDefault="00000000" w:rsidRPr="00000000" w14:paraId="0000004D">
            <w:pPr>
              <w:spacing w:before="240" w:lineRule="auto"/>
              <w:jc w:val="center"/>
              <w:rPr>
                <w:rFonts w:ascii="Times New Roman" w:cs="Times New Roman" w:eastAsia="Times New Roman" w:hAnsi="Times New Roman"/>
                <w:color w:val="20124d"/>
                <w:sz w:val="24"/>
                <w:szCs w:val="24"/>
              </w:rPr>
            </w:pPr>
            <w:r w:rsidDel="00000000" w:rsidR="00000000" w:rsidRPr="00000000">
              <w:rPr>
                <w:rFonts w:ascii="Times New Roman" w:cs="Times New Roman" w:eastAsia="Times New Roman" w:hAnsi="Times New Roman"/>
                <w:color w:val="20124d"/>
                <w:sz w:val="24"/>
                <w:szCs w:val="24"/>
                <w:rtl w:val="0"/>
              </w:rPr>
              <w:t xml:space="preserve">Basic concepts in Mental illness</w:t>
            </w:r>
          </w:p>
        </w:tc>
        <w:tc>
          <w:tcPr>
            <w:vMerge w:val="restart"/>
          </w:tcPr>
          <w:p w:rsidR="00000000" w:rsidDel="00000000" w:rsidP="00000000" w:rsidRDefault="00000000" w:rsidRPr="00000000" w14:paraId="0000004E">
            <w:pPr>
              <w:spacing w:before="240" w:line="360" w:lineRule="auto"/>
              <w:jc w:val="center"/>
              <w:rPr>
                <w:rFonts w:ascii="Times New Roman" w:cs="Times New Roman" w:eastAsia="Times New Roman" w:hAnsi="Times New Roman"/>
                <w:color w:val="20124d"/>
                <w:sz w:val="24"/>
                <w:szCs w:val="24"/>
              </w:rPr>
            </w:pPr>
            <w:r w:rsidDel="00000000" w:rsidR="00000000" w:rsidRPr="00000000">
              <w:rPr>
                <w:rFonts w:ascii="Times New Roman" w:cs="Times New Roman" w:eastAsia="Times New Roman" w:hAnsi="Times New Roman"/>
                <w:color w:val="20124d"/>
                <w:sz w:val="24"/>
                <w:szCs w:val="24"/>
                <w:rtl w:val="0"/>
              </w:rPr>
              <w:t xml:space="preserve">1. Introduction to concepts of Mental Health and Mental Health Care</w:t>
            </w:r>
          </w:p>
          <w:p w:rsidR="00000000" w:rsidDel="00000000" w:rsidP="00000000" w:rsidRDefault="00000000" w:rsidRPr="00000000" w14:paraId="0000004F">
            <w:pPr>
              <w:spacing w:before="240" w:line="360" w:lineRule="auto"/>
              <w:jc w:val="center"/>
              <w:rPr>
                <w:rFonts w:ascii="Times New Roman" w:cs="Times New Roman" w:eastAsia="Times New Roman" w:hAnsi="Times New Roman"/>
                <w:color w:val="20124d"/>
                <w:sz w:val="24"/>
                <w:szCs w:val="24"/>
              </w:rPr>
            </w:pPr>
            <w:r w:rsidDel="00000000" w:rsidR="00000000" w:rsidRPr="00000000">
              <w:rPr>
                <w:rFonts w:ascii="Times New Roman" w:cs="Times New Roman" w:eastAsia="Times New Roman" w:hAnsi="Times New Roman"/>
                <w:color w:val="20124d"/>
                <w:sz w:val="24"/>
                <w:szCs w:val="24"/>
                <w:rtl w:val="0"/>
              </w:rPr>
              <w:t xml:space="preserve">2. Aetiology of Mental Illness</w:t>
            </w:r>
          </w:p>
          <w:p w:rsidR="00000000" w:rsidDel="00000000" w:rsidP="00000000" w:rsidRDefault="00000000" w:rsidRPr="00000000" w14:paraId="00000050">
            <w:pPr>
              <w:spacing w:before="240" w:line="360" w:lineRule="auto"/>
              <w:jc w:val="center"/>
              <w:rPr>
                <w:rFonts w:ascii="Times New Roman" w:cs="Times New Roman" w:eastAsia="Times New Roman" w:hAnsi="Times New Roman"/>
                <w:color w:val="20124d"/>
                <w:sz w:val="24"/>
                <w:szCs w:val="24"/>
              </w:rPr>
            </w:pPr>
            <w:r w:rsidDel="00000000" w:rsidR="00000000" w:rsidRPr="00000000">
              <w:rPr>
                <w:rFonts w:ascii="Times New Roman" w:cs="Times New Roman" w:eastAsia="Times New Roman" w:hAnsi="Times New Roman"/>
                <w:color w:val="20124d"/>
                <w:sz w:val="24"/>
                <w:szCs w:val="24"/>
                <w:rtl w:val="0"/>
              </w:rPr>
              <w:t xml:space="preserve">3. Identifying the signs and symptoms of common mental illnesses systematically</w:t>
            </w:r>
          </w:p>
        </w:tc>
        <w:tc>
          <w:tcPr/>
          <w:p w:rsidR="00000000" w:rsidDel="00000000" w:rsidP="00000000" w:rsidRDefault="00000000" w:rsidRPr="00000000" w14:paraId="00000051">
            <w:pPr>
              <w:spacing w:before="240" w:lineRule="auto"/>
              <w:jc w:val="center"/>
              <w:rPr>
                <w:rFonts w:ascii="Times New Roman" w:cs="Times New Roman" w:eastAsia="Times New Roman" w:hAnsi="Times New Roman"/>
                <w:color w:val="20124d"/>
                <w:sz w:val="24"/>
                <w:szCs w:val="24"/>
              </w:rPr>
            </w:pPr>
            <w:r w:rsidDel="00000000" w:rsidR="00000000" w:rsidRPr="00000000">
              <w:rPr>
                <w:rFonts w:ascii="Times New Roman" w:cs="Times New Roman" w:eastAsia="Times New Roman" w:hAnsi="Times New Roman"/>
                <w:color w:val="20124d"/>
                <w:sz w:val="24"/>
                <w:szCs w:val="24"/>
                <w:rtl w:val="0"/>
              </w:rPr>
              <w:t xml:space="preserve">1. Orientation to the course content and eligibility for certificate accreditation</w:t>
            </w:r>
          </w:p>
          <w:p w:rsidR="00000000" w:rsidDel="00000000" w:rsidP="00000000" w:rsidRDefault="00000000" w:rsidRPr="00000000" w14:paraId="00000052">
            <w:pPr>
              <w:spacing w:before="240" w:lineRule="auto"/>
              <w:jc w:val="center"/>
              <w:rPr>
                <w:rFonts w:ascii="Times New Roman" w:cs="Times New Roman" w:eastAsia="Times New Roman" w:hAnsi="Times New Roman"/>
                <w:color w:val="20124d"/>
                <w:sz w:val="24"/>
                <w:szCs w:val="24"/>
              </w:rPr>
            </w:pPr>
            <w:r w:rsidDel="00000000" w:rsidR="00000000" w:rsidRPr="00000000">
              <w:rPr>
                <w:rFonts w:ascii="Times New Roman" w:cs="Times New Roman" w:eastAsia="Times New Roman" w:hAnsi="Times New Roman"/>
                <w:color w:val="20124d"/>
                <w:sz w:val="24"/>
                <w:szCs w:val="24"/>
                <w:rtl w:val="0"/>
              </w:rPr>
              <w:t xml:space="preserve">2. Introduction to digital tools</w:t>
            </w:r>
          </w:p>
          <w:p w:rsidR="00000000" w:rsidDel="00000000" w:rsidP="00000000" w:rsidRDefault="00000000" w:rsidRPr="00000000" w14:paraId="00000053">
            <w:pPr>
              <w:spacing w:before="240" w:lineRule="auto"/>
              <w:jc w:val="center"/>
              <w:rPr>
                <w:rFonts w:ascii="Times New Roman" w:cs="Times New Roman" w:eastAsia="Times New Roman" w:hAnsi="Times New Roman"/>
                <w:color w:val="20124d"/>
                <w:sz w:val="24"/>
                <w:szCs w:val="24"/>
              </w:rPr>
            </w:pPr>
            <w:r w:rsidDel="00000000" w:rsidR="00000000" w:rsidRPr="00000000">
              <w:rPr>
                <w:rFonts w:ascii="Times New Roman" w:cs="Times New Roman" w:eastAsia="Times New Roman" w:hAnsi="Times New Roman"/>
                <w:color w:val="20124d"/>
                <w:sz w:val="24"/>
                <w:szCs w:val="24"/>
                <w:rtl w:val="0"/>
              </w:rPr>
              <w:t xml:space="preserve">3. Psychosocial Assessment </w:t>
            </w:r>
          </w:p>
          <w:p w:rsidR="00000000" w:rsidDel="00000000" w:rsidP="00000000" w:rsidRDefault="00000000" w:rsidRPr="00000000" w14:paraId="00000054">
            <w:pPr>
              <w:jc w:val="center"/>
              <w:rPr>
                <w:rFonts w:ascii="Times New Roman" w:cs="Times New Roman" w:eastAsia="Times New Roman" w:hAnsi="Times New Roman"/>
                <w:color w:val="20124d"/>
                <w:sz w:val="24"/>
                <w:szCs w:val="24"/>
              </w:rPr>
            </w:pPr>
            <w:r w:rsidDel="00000000" w:rsidR="00000000" w:rsidRPr="00000000">
              <w:rPr>
                <w:rtl w:val="0"/>
              </w:rPr>
            </w:r>
          </w:p>
          <w:p w:rsidR="00000000" w:rsidDel="00000000" w:rsidP="00000000" w:rsidRDefault="00000000" w:rsidRPr="00000000" w14:paraId="00000055">
            <w:pPr>
              <w:jc w:val="center"/>
              <w:rPr>
                <w:rFonts w:ascii="Times New Roman" w:cs="Times New Roman" w:eastAsia="Times New Roman" w:hAnsi="Times New Roman"/>
                <w:color w:val="20124d"/>
                <w:sz w:val="24"/>
                <w:szCs w:val="24"/>
              </w:rPr>
            </w:pPr>
            <w:r w:rsidDel="00000000" w:rsidR="00000000" w:rsidRPr="00000000">
              <w:rPr>
                <w:rFonts w:ascii="Times New Roman" w:cs="Times New Roman" w:eastAsia="Times New Roman" w:hAnsi="Times New Roman"/>
                <w:color w:val="20124d"/>
                <w:sz w:val="24"/>
                <w:szCs w:val="24"/>
                <w:rtl w:val="0"/>
              </w:rPr>
              <w:t xml:space="preserve">4. Q &amp; A session</w:t>
            </w:r>
          </w:p>
        </w:tc>
        <w:tc>
          <w:tcPr/>
          <w:p w:rsidR="00000000" w:rsidDel="00000000" w:rsidP="00000000" w:rsidRDefault="00000000" w:rsidRPr="00000000" w14:paraId="00000056">
            <w:pPr>
              <w:rPr>
                <w:rFonts w:ascii="Times New Roman" w:cs="Times New Roman" w:eastAsia="Times New Roman" w:hAnsi="Times New Roman"/>
                <w:color w:val="20124d"/>
                <w:sz w:val="24"/>
                <w:szCs w:val="24"/>
              </w:rPr>
            </w:pPr>
            <w:r w:rsidDel="00000000" w:rsidR="00000000" w:rsidRPr="00000000">
              <w:rPr>
                <w:rtl w:val="0"/>
              </w:rPr>
            </w:r>
          </w:p>
          <w:p w:rsidR="00000000" w:rsidDel="00000000" w:rsidP="00000000" w:rsidRDefault="00000000" w:rsidRPr="00000000" w14:paraId="00000057">
            <w:pPr>
              <w:jc w:val="center"/>
              <w:rPr>
                <w:rFonts w:ascii="Times New Roman" w:cs="Times New Roman" w:eastAsia="Times New Roman" w:hAnsi="Times New Roman"/>
                <w:color w:val="20124d"/>
                <w:sz w:val="24"/>
                <w:szCs w:val="24"/>
              </w:rPr>
            </w:pPr>
            <w:r w:rsidDel="00000000" w:rsidR="00000000" w:rsidRPr="00000000">
              <w:rPr>
                <w:rtl w:val="0"/>
              </w:rPr>
            </w:r>
          </w:p>
          <w:p w:rsidR="00000000" w:rsidDel="00000000" w:rsidP="00000000" w:rsidRDefault="00000000" w:rsidRPr="00000000" w14:paraId="00000058">
            <w:pPr>
              <w:jc w:val="center"/>
              <w:rPr>
                <w:rFonts w:ascii="Times New Roman" w:cs="Times New Roman" w:eastAsia="Times New Roman" w:hAnsi="Times New Roman"/>
                <w:color w:val="20124d"/>
                <w:sz w:val="24"/>
                <w:szCs w:val="24"/>
              </w:rPr>
            </w:pPr>
            <w:r w:rsidDel="00000000" w:rsidR="00000000" w:rsidRPr="00000000">
              <w:rPr>
                <w:rtl w:val="0"/>
              </w:rPr>
            </w:r>
          </w:p>
          <w:p w:rsidR="00000000" w:rsidDel="00000000" w:rsidP="00000000" w:rsidRDefault="00000000" w:rsidRPr="00000000" w14:paraId="00000059">
            <w:pPr>
              <w:jc w:val="center"/>
              <w:rPr>
                <w:rFonts w:ascii="Times New Roman" w:cs="Times New Roman" w:eastAsia="Times New Roman" w:hAnsi="Times New Roman"/>
                <w:color w:val="20124d"/>
                <w:sz w:val="24"/>
                <w:szCs w:val="24"/>
              </w:rPr>
            </w:pPr>
            <w:r w:rsidDel="00000000" w:rsidR="00000000" w:rsidRPr="00000000">
              <w:rPr>
                <w:rtl w:val="0"/>
              </w:rPr>
            </w:r>
          </w:p>
          <w:p w:rsidR="00000000" w:rsidDel="00000000" w:rsidP="00000000" w:rsidRDefault="00000000" w:rsidRPr="00000000" w14:paraId="0000005A">
            <w:pPr>
              <w:jc w:val="center"/>
              <w:rPr>
                <w:rFonts w:ascii="Times New Roman" w:cs="Times New Roman" w:eastAsia="Times New Roman" w:hAnsi="Times New Roman"/>
                <w:color w:val="20124d"/>
                <w:sz w:val="24"/>
                <w:szCs w:val="24"/>
              </w:rPr>
            </w:pPr>
            <w:r w:rsidDel="00000000" w:rsidR="00000000" w:rsidRPr="00000000">
              <w:rPr>
                <w:rFonts w:ascii="Times New Roman" w:cs="Times New Roman" w:eastAsia="Times New Roman" w:hAnsi="Times New Roman"/>
                <w:color w:val="20124d"/>
                <w:sz w:val="24"/>
                <w:szCs w:val="24"/>
                <w:rtl w:val="0"/>
              </w:rPr>
              <w:t xml:space="preserve">Psychosocial Assessment Proforma</w:t>
            </w:r>
          </w:p>
          <w:p w:rsidR="00000000" w:rsidDel="00000000" w:rsidP="00000000" w:rsidRDefault="00000000" w:rsidRPr="00000000" w14:paraId="0000005B">
            <w:pPr>
              <w:jc w:val="center"/>
              <w:rPr>
                <w:rFonts w:ascii="Times New Roman" w:cs="Times New Roman" w:eastAsia="Times New Roman" w:hAnsi="Times New Roman"/>
                <w:color w:val="20124d"/>
                <w:sz w:val="24"/>
                <w:szCs w:val="24"/>
              </w:rPr>
            </w:pPr>
            <w:r w:rsidDel="00000000" w:rsidR="00000000" w:rsidRPr="00000000">
              <w:rPr>
                <w:rtl w:val="0"/>
              </w:rPr>
            </w:r>
          </w:p>
          <w:p w:rsidR="00000000" w:rsidDel="00000000" w:rsidP="00000000" w:rsidRDefault="00000000" w:rsidRPr="00000000" w14:paraId="0000005C">
            <w:pPr>
              <w:jc w:val="left"/>
              <w:rPr>
                <w:rFonts w:ascii="Times New Roman" w:cs="Times New Roman" w:eastAsia="Times New Roman" w:hAnsi="Times New Roman"/>
                <w:color w:val="20124d"/>
                <w:sz w:val="24"/>
                <w:szCs w:val="24"/>
              </w:rPr>
            </w:pPr>
            <w:r w:rsidDel="00000000" w:rsidR="00000000" w:rsidRPr="00000000">
              <w:rPr>
                <w:rtl w:val="0"/>
              </w:rPr>
            </w:r>
          </w:p>
          <w:p w:rsidR="00000000" w:rsidDel="00000000" w:rsidP="00000000" w:rsidRDefault="00000000" w:rsidRPr="00000000" w14:paraId="0000005D">
            <w:pPr>
              <w:ind w:left="-391" w:firstLine="0"/>
              <w:jc w:val="center"/>
              <w:rPr>
                <w:rFonts w:ascii="Times New Roman" w:cs="Times New Roman" w:eastAsia="Times New Roman" w:hAnsi="Times New Roman"/>
                <w:color w:val="20124d"/>
                <w:sz w:val="24"/>
                <w:szCs w:val="24"/>
              </w:rPr>
            </w:pPr>
            <w:r w:rsidDel="00000000" w:rsidR="00000000" w:rsidRPr="00000000">
              <w:rPr>
                <w:rtl w:val="0"/>
              </w:rPr>
            </w:r>
          </w:p>
          <w:p w:rsidR="00000000" w:rsidDel="00000000" w:rsidP="00000000" w:rsidRDefault="00000000" w:rsidRPr="00000000" w14:paraId="0000005E">
            <w:pPr>
              <w:jc w:val="center"/>
              <w:rPr>
                <w:rFonts w:ascii="Times New Roman" w:cs="Times New Roman" w:eastAsia="Times New Roman" w:hAnsi="Times New Roman"/>
                <w:color w:val="20124d"/>
                <w:sz w:val="24"/>
                <w:szCs w:val="24"/>
              </w:rPr>
            </w:pPr>
            <w:r w:rsidDel="00000000" w:rsidR="00000000" w:rsidRPr="00000000">
              <w:rPr>
                <w:rtl w:val="0"/>
              </w:rPr>
            </w:r>
          </w:p>
          <w:p w:rsidR="00000000" w:rsidDel="00000000" w:rsidP="00000000" w:rsidRDefault="00000000" w:rsidRPr="00000000" w14:paraId="0000005F">
            <w:pPr>
              <w:jc w:val="center"/>
              <w:rPr>
                <w:rFonts w:ascii="Times New Roman" w:cs="Times New Roman" w:eastAsia="Times New Roman" w:hAnsi="Times New Roman"/>
                <w:color w:val="000000"/>
                <w:sz w:val="24"/>
                <w:szCs w:val="24"/>
              </w:rPr>
            </w:pPr>
            <w:r w:rsidDel="00000000" w:rsidR="00000000" w:rsidRPr="00000000">
              <w:rPr>
                <w:rtl w:val="0"/>
              </w:rPr>
            </w:r>
          </w:p>
        </w:tc>
      </w:tr>
      <w:tr>
        <w:trPr>
          <w:cantSplit w:val="0"/>
          <w:trHeight w:val="1590" w:hRule="atLeast"/>
          <w:tblHeader w:val="0"/>
        </w:trPr>
        <w:tc>
          <w:tcPr>
            <w:vMerge w:val="continue"/>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shd w:fill="ffffff" w:val="clear"/>
          </w:tcPr>
          <w:p w:rsidR="00000000" w:rsidDel="00000000" w:rsidP="00000000" w:rsidRDefault="00000000" w:rsidRPr="00000000" w14:paraId="00000062">
            <w:pPr>
              <w:jc w:val="center"/>
              <w:rPr>
                <w:rFonts w:ascii="Times New Roman" w:cs="Times New Roman" w:eastAsia="Times New Roman" w:hAnsi="Times New Roman"/>
                <w:color w:val="20124d"/>
                <w:sz w:val="24"/>
                <w:szCs w:val="24"/>
              </w:rPr>
            </w:pPr>
            <w:r w:rsidDel="00000000" w:rsidR="00000000" w:rsidRPr="00000000">
              <w:rPr>
                <w:rtl w:val="0"/>
              </w:rPr>
            </w:r>
          </w:p>
          <w:p w:rsidR="00000000" w:rsidDel="00000000" w:rsidP="00000000" w:rsidRDefault="00000000" w:rsidRPr="00000000" w14:paraId="00000063">
            <w:pPr>
              <w:jc w:val="center"/>
              <w:rPr>
                <w:rFonts w:ascii="Times New Roman" w:cs="Times New Roman" w:eastAsia="Times New Roman" w:hAnsi="Times New Roman"/>
                <w:color w:val="20124d"/>
                <w:sz w:val="24"/>
                <w:szCs w:val="24"/>
              </w:rPr>
            </w:pPr>
            <w:r w:rsidDel="00000000" w:rsidR="00000000" w:rsidRPr="00000000">
              <w:rPr>
                <w:rtl w:val="0"/>
              </w:rPr>
            </w:r>
          </w:p>
          <w:p w:rsidR="00000000" w:rsidDel="00000000" w:rsidP="00000000" w:rsidRDefault="00000000" w:rsidRPr="00000000" w14:paraId="00000064">
            <w:pPr>
              <w:jc w:val="center"/>
              <w:rPr>
                <w:rFonts w:ascii="Times New Roman" w:cs="Times New Roman" w:eastAsia="Times New Roman" w:hAnsi="Times New Roman"/>
                <w:color w:val="20124d"/>
                <w:sz w:val="24"/>
                <w:szCs w:val="24"/>
              </w:rPr>
            </w:pPr>
            <w:r w:rsidDel="00000000" w:rsidR="00000000" w:rsidRPr="00000000">
              <w:rPr>
                <w:rFonts w:ascii="Times New Roman" w:cs="Times New Roman" w:eastAsia="Times New Roman" w:hAnsi="Times New Roman"/>
                <w:color w:val="20124d"/>
                <w:sz w:val="24"/>
                <w:szCs w:val="24"/>
                <w:rtl w:val="0"/>
              </w:rPr>
              <w:t xml:space="preserve">Social work in Mental health</w:t>
            </w:r>
          </w:p>
          <w:p w:rsidR="00000000" w:rsidDel="00000000" w:rsidP="00000000" w:rsidRDefault="00000000" w:rsidRPr="00000000" w14:paraId="00000065">
            <w:pPr>
              <w:jc w:val="center"/>
              <w:rPr>
                <w:rFonts w:ascii="Times New Roman" w:cs="Times New Roman" w:eastAsia="Times New Roman" w:hAnsi="Times New Roman"/>
                <w:color w:val="20124d"/>
                <w:sz w:val="24"/>
                <w:szCs w:val="24"/>
              </w:rPr>
            </w:pPr>
            <w:r w:rsidDel="00000000" w:rsidR="00000000" w:rsidRPr="00000000">
              <w:rPr>
                <w:rtl w:val="0"/>
              </w:rPr>
            </w:r>
          </w:p>
          <w:p w:rsidR="00000000" w:rsidDel="00000000" w:rsidP="00000000" w:rsidRDefault="00000000" w:rsidRPr="00000000" w14:paraId="00000066">
            <w:pPr>
              <w:jc w:val="center"/>
              <w:rPr>
                <w:rFonts w:ascii="Times New Roman" w:cs="Times New Roman" w:eastAsia="Times New Roman" w:hAnsi="Times New Roman"/>
                <w:sz w:val="24"/>
                <w:szCs w:val="24"/>
              </w:rPr>
            </w:pPr>
            <w:r w:rsidDel="00000000" w:rsidR="00000000" w:rsidRPr="00000000">
              <w:rPr>
                <w:rtl w:val="0"/>
              </w:rPr>
            </w:r>
          </w:p>
        </w:tc>
        <w:tc>
          <w:tcPr>
            <w:shd w:fill="ffffff" w:val="clear"/>
          </w:tcPr>
          <w:p w:rsidR="00000000" w:rsidDel="00000000" w:rsidP="00000000" w:rsidRDefault="00000000" w:rsidRPr="00000000" w14:paraId="00000067">
            <w:pPr>
              <w:spacing w:before="240" w:lineRule="auto"/>
              <w:rPr>
                <w:rFonts w:ascii="Times New Roman" w:cs="Times New Roman" w:eastAsia="Times New Roman" w:hAnsi="Times New Roman"/>
                <w:color w:val="20124d"/>
                <w:sz w:val="24"/>
                <w:szCs w:val="24"/>
              </w:rPr>
            </w:pPr>
            <w:r w:rsidDel="00000000" w:rsidR="00000000" w:rsidRPr="00000000">
              <w:rPr>
                <w:rFonts w:ascii="Times New Roman" w:cs="Times New Roman" w:eastAsia="Times New Roman" w:hAnsi="Times New Roman"/>
                <w:color w:val="20124d"/>
                <w:sz w:val="24"/>
                <w:szCs w:val="24"/>
                <w:rtl w:val="0"/>
              </w:rPr>
              <w:t xml:space="preserve">1.1.Mental health and Illness</w:t>
            </w:r>
          </w:p>
          <w:p w:rsidR="00000000" w:rsidDel="00000000" w:rsidP="00000000" w:rsidRDefault="00000000" w:rsidRPr="00000000" w14:paraId="00000068">
            <w:pPr>
              <w:spacing w:before="240" w:lineRule="auto"/>
              <w:rPr>
                <w:rFonts w:ascii="Times New Roman" w:cs="Times New Roman" w:eastAsia="Times New Roman" w:hAnsi="Times New Roman"/>
                <w:color w:val="20124d"/>
                <w:sz w:val="24"/>
                <w:szCs w:val="24"/>
              </w:rPr>
            </w:pPr>
            <w:r w:rsidDel="00000000" w:rsidR="00000000" w:rsidRPr="00000000">
              <w:rPr>
                <w:rFonts w:ascii="Times New Roman" w:cs="Times New Roman" w:eastAsia="Times New Roman" w:hAnsi="Times New Roman"/>
                <w:color w:val="20124d"/>
                <w:sz w:val="24"/>
                <w:szCs w:val="24"/>
                <w:rtl w:val="0"/>
              </w:rPr>
              <w:t xml:space="preserve">1.2.General principles of care</w:t>
            </w:r>
          </w:p>
        </w:tc>
      </w:tr>
      <w:tr>
        <w:trPr>
          <w:cantSplit w:val="0"/>
          <w:tblHeader w:val="0"/>
        </w:trPr>
        <w:tc>
          <w:tcPr>
            <w:vMerge w:val="continue"/>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20124d"/>
                <w:sz w:val="24"/>
                <w:szCs w:val="24"/>
              </w:rPr>
            </w:pPr>
            <w:r w:rsidDel="00000000" w:rsidR="00000000" w:rsidRPr="00000000">
              <w:rPr>
                <w:rtl w:val="0"/>
              </w:rPr>
            </w:r>
          </w:p>
        </w:tc>
        <w:tc>
          <w:tcPr>
            <w:vMerge w:val="continue"/>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20124d"/>
                <w:sz w:val="24"/>
                <w:szCs w:val="24"/>
              </w:rPr>
            </w:pPr>
            <w:r w:rsidDel="00000000" w:rsidR="00000000" w:rsidRPr="00000000">
              <w:rPr>
                <w:rtl w:val="0"/>
              </w:rPr>
            </w:r>
          </w:p>
        </w:tc>
        <w:tc>
          <w:tcPr/>
          <w:p w:rsidR="00000000" w:rsidDel="00000000" w:rsidP="00000000" w:rsidRDefault="00000000" w:rsidRPr="00000000" w14:paraId="0000006B">
            <w:pPr>
              <w:jc w:val="center"/>
              <w:rPr>
                <w:rFonts w:ascii="Times New Roman" w:cs="Times New Roman" w:eastAsia="Times New Roman" w:hAnsi="Times New Roman"/>
                <w:color w:val="20124d"/>
                <w:sz w:val="24"/>
                <w:szCs w:val="24"/>
              </w:rPr>
            </w:pPr>
            <w:r w:rsidDel="00000000" w:rsidR="00000000" w:rsidRPr="00000000">
              <w:rPr>
                <w:rFonts w:ascii="Times New Roman" w:cs="Times New Roman" w:eastAsia="Times New Roman" w:hAnsi="Times New Roman"/>
                <w:color w:val="20124d"/>
                <w:sz w:val="24"/>
                <w:szCs w:val="24"/>
                <w:rtl w:val="0"/>
              </w:rPr>
              <w:t xml:space="preserve">Common Mental Disorders and Severe mental Disorders</w:t>
            </w:r>
          </w:p>
          <w:p w:rsidR="00000000" w:rsidDel="00000000" w:rsidP="00000000" w:rsidRDefault="00000000" w:rsidRPr="00000000" w14:paraId="0000006C">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6D">
            <w:pPr>
              <w:spacing w:before="240" w:line="360" w:lineRule="auto"/>
              <w:rPr>
                <w:rFonts w:ascii="Times New Roman" w:cs="Times New Roman" w:eastAsia="Times New Roman" w:hAnsi="Times New Roman"/>
                <w:color w:val="20124d"/>
                <w:sz w:val="24"/>
                <w:szCs w:val="24"/>
              </w:rPr>
            </w:pPr>
            <w:r w:rsidDel="00000000" w:rsidR="00000000" w:rsidRPr="00000000">
              <w:rPr>
                <w:rFonts w:ascii="Times New Roman" w:cs="Times New Roman" w:eastAsia="Times New Roman" w:hAnsi="Times New Roman"/>
                <w:color w:val="20124d"/>
                <w:sz w:val="24"/>
                <w:szCs w:val="24"/>
                <w:rtl w:val="0"/>
              </w:rPr>
              <w:t xml:space="preserve">1.3.Signs &amp; symptoms</w:t>
            </w:r>
          </w:p>
          <w:p w:rsidR="00000000" w:rsidDel="00000000" w:rsidP="00000000" w:rsidRDefault="00000000" w:rsidRPr="00000000" w14:paraId="0000006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0124d"/>
                <w:sz w:val="24"/>
                <w:szCs w:val="24"/>
                <w:rtl w:val="0"/>
              </w:rPr>
              <w:t xml:space="preserve">1.4.Screening of mental disorders</w:t>
            </w: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ffffff" w:val="clear"/>
          </w:tcPr>
          <w:p w:rsidR="00000000" w:rsidDel="00000000" w:rsidP="00000000" w:rsidRDefault="00000000" w:rsidRPr="00000000" w14:paraId="00000071">
            <w:pPr>
              <w:jc w:val="center"/>
              <w:rPr>
                <w:rFonts w:ascii="Times New Roman" w:cs="Times New Roman" w:eastAsia="Times New Roman" w:hAnsi="Times New Roman"/>
                <w:color w:val="20124d"/>
                <w:sz w:val="24"/>
                <w:szCs w:val="24"/>
              </w:rPr>
            </w:pPr>
            <w:r w:rsidDel="00000000" w:rsidR="00000000" w:rsidRPr="00000000">
              <w:rPr>
                <w:rFonts w:ascii="Times New Roman" w:cs="Times New Roman" w:eastAsia="Times New Roman" w:hAnsi="Times New Roman"/>
                <w:color w:val="20124d"/>
                <w:sz w:val="24"/>
                <w:szCs w:val="24"/>
                <w:rtl w:val="0"/>
              </w:rPr>
              <w:t xml:space="preserve">Bio-psycho-social Approach for Mental illness</w:t>
            </w:r>
          </w:p>
          <w:p w:rsidR="00000000" w:rsidDel="00000000" w:rsidP="00000000" w:rsidRDefault="00000000" w:rsidRPr="00000000" w14:paraId="00000072">
            <w:pPr>
              <w:rPr>
                <w:rFonts w:ascii="Times New Roman" w:cs="Times New Roman" w:eastAsia="Times New Roman" w:hAnsi="Times New Roman"/>
                <w:color w:val="20124d"/>
                <w:sz w:val="24"/>
                <w:szCs w:val="24"/>
              </w:rPr>
            </w:pPr>
            <w:r w:rsidDel="00000000" w:rsidR="00000000" w:rsidRPr="00000000">
              <w:rPr>
                <w:rtl w:val="0"/>
              </w:rPr>
            </w:r>
          </w:p>
          <w:p w:rsidR="00000000" w:rsidDel="00000000" w:rsidP="00000000" w:rsidRDefault="00000000" w:rsidRPr="00000000" w14:paraId="00000073">
            <w:pPr>
              <w:jc w:val="center"/>
              <w:rPr>
                <w:rFonts w:ascii="Times New Roman" w:cs="Times New Roman" w:eastAsia="Times New Roman" w:hAnsi="Times New Roman"/>
                <w:color w:val="000000"/>
                <w:sz w:val="24"/>
                <w:szCs w:val="24"/>
              </w:rPr>
            </w:pPr>
            <w:r w:rsidDel="00000000" w:rsidR="00000000" w:rsidRPr="00000000">
              <w:rPr>
                <w:rtl w:val="0"/>
              </w:rPr>
            </w:r>
          </w:p>
        </w:tc>
        <w:tc>
          <w:tcPr>
            <w:shd w:fill="ffffff" w:val="clear"/>
          </w:tcPr>
          <w:p w:rsidR="00000000" w:rsidDel="00000000" w:rsidP="00000000" w:rsidRDefault="00000000" w:rsidRPr="00000000" w14:paraId="00000074">
            <w:pPr>
              <w:spacing w:before="240" w:lineRule="auto"/>
              <w:rPr>
                <w:rFonts w:ascii="Times New Roman" w:cs="Times New Roman" w:eastAsia="Times New Roman" w:hAnsi="Times New Roman"/>
                <w:color w:val="20124d"/>
                <w:sz w:val="24"/>
                <w:szCs w:val="24"/>
              </w:rPr>
            </w:pPr>
            <w:r w:rsidDel="00000000" w:rsidR="00000000" w:rsidRPr="00000000">
              <w:rPr>
                <w:rFonts w:ascii="Times New Roman" w:cs="Times New Roman" w:eastAsia="Times New Roman" w:hAnsi="Times New Roman"/>
                <w:color w:val="20124d"/>
                <w:sz w:val="24"/>
                <w:szCs w:val="24"/>
                <w:rtl w:val="0"/>
              </w:rPr>
              <w:t xml:space="preserve">1.5.History Taking</w:t>
            </w:r>
          </w:p>
          <w:p w:rsidR="00000000" w:rsidDel="00000000" w:rsidP="00000000" w:rsidRDefault="00000000" w:rsidRPr="00000000" w14:paraId="0000007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0124d"/>
                <w:sz w:val="24"/>
                <w:szCs w:val="24"/>
                <w:rtl w:val="0"/>
              </w:rPr>
              <w:t xml:space="preserve">1.6.Mental Status Examination</w:t>
            </w:r>
            <w:r w:rsidDel="00000000" w:rsidR="00000000" w:rsidRPr="00000000">
              <w:rPr>
                <w:rtl w:val="0"/>
              </w:rPr>
            </w:r>
          </w:p>
        </w:tc>
      </w:tr>
      <w:tr>
        <w:trPr>
          <w:cantSplit w:val="0"/>
          <w:trHeight w:val="690" w:hRule="atLeast"/>
          <w:tblHeader w:val="0"/>
        </w:trPr>
        <w:tc>
          <w:tcPr>
            <w:gridSpan w:val="4"/>
            <w:shd w:fill="ffffff" w:val="clear"/>
          </w:tcPr>
          <w:p w:rsidR="00000000" w:rsidDel="00000000" w:rsidP="00000000" w:rsidRDefault="00000000" w:rsidRPr="00000000" w14:paraId="00000076">
            <w:pPr>
              <w:spacing w:before="240" w:lineRule="auto"/>
              <w:jc w:val="center"/>
              <w:rPr>
                <w:rFonts w:ascii="Times New Roman" w:cs="Times New Roman" w:eastAsia="Times New Roman" w:hAnsi="Times New Roman"/>
                <w:color w:val="20124d"/>
                <w:sz w:val="24"/>
                <w:szCs w:val="24"/>
              </w:rPr>
            </w:pPr>
            <w:r w:rsidDel="00000000" w:rsidR="00000000" w:rsidRPr="00000000">
              <w:rPr>
                <w:rFonts w:ascii="Times New Roman" w:cs="Times New Roman" w:eastAsia="Times New Roman" w:hAnsi="Times New Roman"/>
                <w:color w:val="20124d"/>
                <w:sz w:val="24"/>
                <w:szCs w:val="24"/>
                <w:rtl w:val="0"/>
              </w:rPr>
              <w:t xml:space="preserve">ASSIGNMENT 1</w:t>
            </w:r>
          </w:p>
        </w:tc>
      </w:tr>
      <w:tr>
        <w:trPr>
          <w:cantSplit w:val="0"/>
          <w:trHeight w:val="2415" w:hRule="atLeast"/>
          <w:tblHeader w:val="0"/>
        </w:trPr>
        <w:tc>
          <w:tcPr>
            <w:vMerge w:val="restart"/>
            <w:shd w:fill="ebf1dd" w:val="clear"/>
          </w:tcPr>
          <w:p w:rsidR="00000000" w:rsidDel="00000000" w:rsidP="00000000" w:rsidRDefault="00000000" w:rsidRPr="00000000" w14:paraId="0000007A">
            <w:pPr>
              <w:spacing w:before="240" w:lineRule="auto"/>
              <w:jc w:val="center"/>
              <w:rPr>
                <w:rFonts w:ascii="Times New Roman" w:cs="Times New Roman" w:eastAsia="Times New Roman" w:hAnsi="Times New Roman"/>
                <w:color w:val="20124d"/>
                <w:sz w:val="24"/>
                <w:szCs w:val="24"/>
              </w:rPr>
            </w:pPr>
            <w:r w:rsidDel="00000000" w:rsidR="00000000" w:rsidRPr="00000000">
              <w:rPr>
                <w:rFonts w:ascii="Times New Roman" w:cs="Times New Roman" w:eastAsia="Times New Roman" w:hAnsi="Times New Roman"/>
                <w:color w:val="20124d"/>
                <w:sz w:val="24"/>
                <w:szCs w:val="24"/>
                <w:rtl w:val="0"/>
              </w:rPr>
              <w:t xml:space="preserve">Module 2</w:t>
            </w:r>
          </w:p>
          <w:p w:rsidR="00000000" w:rsidDel="00000000" w:rsidP="00000000" w:rsidRDefault="00000000" w:rsidRPr="00000000" w14:paraId="0000007B">
            <w:pPr>
              <w:spacing w:before="240" w:lineRule="auto"/>
              <w:jc w:val="center"/>
              <w:rPr>
                <w:rFonts w:ascii="Times New Roman" w:cs="Times New Roman" w:eastAsia="Times New Roman" w:hAnsi="Times New Roman"/>
                <w:color w:val="20124d"/>
                <w:sz w:val="24"/>
                <w:szCs w:val="24"/>
              </w:rPr>
            </w:pPr>
            <w:r w:rsidDel="00000000" w:rsidR="00000000" w:rsidRPr="00000000">
              <w:rPr>
                <w:rFonts w:ascii="Times New Roman" w:cs="Times New Roman" w:eastAsia="Times New Roman" w:hAnsi="Times New Roman"/>
                <w:color w:val="20124d"/>
                <w:sz w:val="24"/>
                <w:szCs w:val="24"/>
                <w:rtl w:val="0"/>
              </w:rPr>
              <w:t xml:space="preserve">Social Work Approaches in Psychosocial assessment in Mental Illness</w:t>
            </w:r>
          </w:p>
        </w:tc>
        <w:tc>
          <w:tcPr>
            <w:vMerge w:val="restart"/>
            <w:shd w:fill="ebf1dd" w:val="clear"/>
          </w:tcPr>
          <w:p w:rsidR="00000000" w:rsidDel="00000000" w:rsidP="00000000" w:rsidRDefault="00000000" w:rsidRPr="00000000" w14:paraId="0000007C">
            <w:pPr>
              <w:spacing w:before="240" w:line="360" w:lineRule="auto"/>
              <w:jc w:val="center"/>
              <w:rPr>
                <w:rFonts w:ascii="Times New Roman" w:cs="Times New Roman" w:eastAsia="Times New Roman" w:hAnsi="Times New Roman"/>
                <w:color w:val="20124d"/>
                <w:sz w:val="24"/>
                <w:szCs w:val="24"/>
              </w:rPr>
            </w:pPr>
            <w:r w:rsidDel="00000000" w:rsidR="00000000" w:rsidRPr="00000000">
              <w:rPr>
                <w:rFonts w:ascii="Times New Roman" w:cs="Times New Roman" w:eastAsia="Times New Roman" w:hAnsi="Times New Roman"/>
                <w:color w:val="20124d"/>
                <w:sz w:val="24"/>
                <w:szCs w:val="24"/>
                <w:rtl w:val="0"/>
              </w:rPr>
              <w:t xml:space="preserve">1. Understanding social work in Mental Health</w:t>
            </w:r>
          </w:p>
          <w:p w:rsidR="00000000" w:rsidDel="00000000" w:rsidP="00000000" w:rsidRDefault="00000000" w:rsidRPr="00000000" w14:paraId="0000007D">
            <w:pPr>
              <w:spacing w:before="240" w:line="360" w:lineRule="auto"/>
              <w:jc w:val="center"/>
              <w:rPr>
                <w:rFonts w:ascii="Times New Roman" w:cs="Times New Roman" w:eastAsia="Times New Roman" w:hAnsi="Times New Roman"/>
                <w:color w:val="20124d"/>
                <w:sz w:val="24"/>
                <w:szCs w:val="24"/>
              </w:rPr>
            </w:pPr>
            <w:r w:rsidDel="00000000" w:rsidR="00000000" w:rsidRPr="00000000">
              <w:rPr>
                <w:rFonts w:ascii="Times New Roman" w:cs="Times New Roman" w:eastAsia="Times New Roman" w:hAnsi="Times New Roman"/>
                <w:color w:val="20124d"/>
                <w:sz w:val="24"/>
                <w:szCs w:val="24"/>
                <w:rtl w:val="0"/>
              </w:rPr>
              <w:t xml:space="preserve">2. Application of Bio-psycho-social approach in Assessment and Intervention</w:t>
            </w:r>
          </w:p>
        </w:tc>
        <w:tc>
          <w:tcPr>
            <w:shd w:fill="ebf1dd" w:val="clear"/>
          </w:tcPr>
          <w:p w:rsidR="00000000" w:rsidDel="00000000" w:rsidP="00000000" w:rsidRDefault="00000000" w:rsidRPr="00000000" w14:paraId="0000007E">
            <w:pPr>
              <w:jc w:val="center"/>
              <w:rPr>
                <w:rFonts w:ascii="Times New Roman" w:cs="Times New Roman" w:eastAsia="Times New Roman" w:hAnsi="Times New Roman"/>
                <w:color w:val="20124d"/>
                <w:sz w:val="24"/>
                <w:szCs w:val="24"/>
              </w:rPr>
            </w:pPr>
            <w:r w:rsidDel="00000000" w:rsidR="00000000" w:rsidRPr="00000000">
              <w:rPr>
                <w:rFonts w:ascii="Times New Roman" w:cs="Times New Roman" w:eastAsia="Times New Roman" w:hAnsi="Times New Roman"/>
                <w:color w:val="20124d"/>
                <w:sz w:val="24"/>
                <w:szCs w:val="24"/>
                <w:rtl w:val="0"/>
              </w:rPr>
              <w:t xml:space="preserve">Bio-psycho-social Approach - Use of Instruments</w:t>
            </w:r>
          </w:p>
        </w:tc>
        <w:tc>
          <w:tcPr>
            <w:shd w:fill="ebf1dd" w:val="clear"/>
          </w:tcPr>
          <w:p w:rsidR="00000000" w:rsidDel="00000000" w:rsidP="00000000" w:rsidRDefault="00000000" w:rsidRPr="00000000" w14:paraId="0000007F">
            <w:pPr>
              <w:spacing w:before="240" w:lineRule="auto"/>
              <w:rPr>
                <w:rFonts w:ascii="Times New Roman" w:cs="Times New Roman" w:eastAsia="Times New Roman" w:hAnsi="Times New Roman"/>
                <w:color w:val="20124d"/>
                <w:sz w:val="24"/>
                <w:szCs w:val="24"/>
              </w:rPr>
            </w:pPr>
            <w:r w:rsidDel="00000000" w:rsidR="00000000" w:rsidRPr="00000000">
              <w:rPr>
                <w:rFonts w:ascii="Times New Roman" w:cs="Times New Roman" w:eastAsia="Times New Roman" w:hAnsi="Times New Roman"/>
                <w:color w:val="20124d"/>
                <w:sz w:val="24"/>
                <w:szCs w:val="24"/>
                <w:rtl w:val="0"/>
              </w:rPr>
              <w:t xml:space="preserve">2.1.Role of a social worker in the treatment of mental disorders</w:t>
            </w:r>
          </w:p>
          <w:p w:rsidR="00000000" w:rsidDel="00000000" w:rsidP="00000000" w:rsidRDefault="00000000" w:rsidRPr="00000000" w14:paraId="00000080">
            <w:pPr>
              <w:spacing w:before="240" w:lineRule="auto"/>
              <w:rPr>
                <w:rFonts w:ascii="Times New Roman" w:cs="Times New Roman" w:eastAsia="Times New Roman" w:hAnsi="Times New Roman"/>
                <w:color w:val="20124d"/>
                <w:sz w:val="24"/>
                <w:szCs w:val="24"/>
              </w:rPr>
            </w:pPr>
            <w:r w:rsidDel="00000000" w:rsidR="00000000" w:rsidRPr="00000000">
              <w:rPr>
                <w:rFonts w:ascii="Times New Roman" w:cs="Times New Roman" w:eastAsia="Times New Roman" w:hAnsi="Times New Roman"/>
                <w:color w:val="20124d"/>
                <w:sz w:val="24"/>
                <w:szCs w:val="24"/>
                <w:rtl w:val="0"/>
              </w:rPr>
              <w:t xml:space="preserve">2.2.Components of Psychosocial assessments</w:t>
            </w:r>
          </w:p>
          <w:p w:rsidR="00000000" w:rsidDel="00000000" w:rsidP="00000000" w:rsidRDefault="00000000" w:rsidRPr="00000000" w14:paraId="00000081">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Merge w:val="continue"/>
            <w:shd w:fill="ebf1dd" w:val="clear"/>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shd w:fill="ebf1dd" w:val="clear"/>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ffffff" w:val="clear"/>
          </w:tcPr>
          <w:p w:rsidR="00000000" w:rsidDel="00000000" w:rsidP="00000000" w:rsidRDefault="00000000" w:rsidRPr="00000000" w14:paraId="00000084">
            <w:pPr>
              <w:jc w:val="center"/>
              <w:rPr>
                <w:rFonts w:ascii="Times New Roman" w:cs="Times New Roman" w:eastAsia="Times New Roman" w:hAnsi="Times New Roman"/>
                <w:color w:val="20124d"/>
                <w:sz w:val="24"/>
                <w:szCs w:val="24"/>
              </w:rPr>
            </w:pPr>
            <w:r w:rsidDel="00000000" w:rsidR="00000000" w:rsidRPr="00000000">
              <w:rPr>
                <w:rFonts w:ascii="Times New Roman" w:cs="Times New Roman" w:eastAsia="Times New Roman" w:hAnsi="Times New Roman"/>
                <w:color w:val="20124d"/>
                <w:sz w:val="24"/>
                <w:szCs w:val="24"/>
                <w:rtl w:val="0"/>
              </w:rPr>
              <w:t xml:space="preserve">Cultural Sensitivities in the use of tools and Interventions</w:t>
            </w:r>
          </w:p>
        </w:tc>
        <w:tc>
          <w:tcPr>
            <w:shd w:fill="ffffff" w:val="clear"/>
          </w:tcPr>
          <w:p w:rsidR="00000000" w:rsidDel="00000000" w:rsidP="00000000" w:rsidRDefault="00000000" w:rsidRPr="00000000" w14:paraId="00000085">
            <w:pPr>
              <w:spacing w:before="240" w:line="360" w:lineRule="auto"/>
              <w:rPr>
                <w:rFonts w:ascii="Times New Roman" w:cs="Times New Roman" w:eastAsia="Times New Roman" w:hAnsi="Times New Roman"/>
                <w:color w:val="20124d"/>
                <w:sz w:val="24"/>
                <w:szCs w:val="24"/>
              </w:rPr>
            </w:pPr>
            <w:r w:rsidDel="00000000" w:rsidR="00000000" w:rsidRPr="00000000">
              <w:rPr>
                <w:rFonts w:ascii="Times New Roman" w:cs="Times New Roman" w:eastAsia="Times New Roman" w:hAnsi="Times New Roman"/>
                <w:color w:val="20124d"/>
                <w:sz w:val="24"/>
                <w:szCs w:val="24"/>
                <w:rtl w:val="0"/>
              </w:rPr>
              <w:t xml:space="preserve">2.3. Approaches in Psychosocial Assessment and Intervention</w:t>
            </w:r>
          </w:p>
          <w:p w:rsidR="00000000" w:rsidDel="00000000" w:rsidP="00000000" w:rsidRDefault="00000000" w:rsidRPr="00000000" w14:paraId="0000008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0124d"/>
                <w:sz w:val="24"/>
                <w:szCs w:val="24"/>
                <w:rtl w:val="0"/>
              </w:rPr>
              <w:t xml:space="preserve">2.4.Psychosocial Rehabilitation for persons with Mental illness</w:t>
            </w:r>
            <w:r w:rsidDel="00000000" w:rsidR="00000000" w:rsidRPr="00000000">
              <w:rPr>
                <w:rtl w:val="0"/>
              </w:rPr>
            </w:r>
          </w:p>
        </w:tc>
      </w:tr>
      <w:tr>
        <w:trPr>
          <w:cantSplit w:val="0"/>
          <w:tblHeader w:val="0"/>
        </w:trPr>
        <w:tc>
          <w:tcPr>
            <w:vMerge w:val="continue"/>
            <w:shd w:fill="ebf1dd" w:val="clear"/>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shd w:fill="ebf1dd" w:val="clear"/>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ebf1dd" w:val="clear"/>
          </w:tcPr>
          <w:p w:rsidR="00000000" w:rsidDel="00000000" w:rsidP="00000000" w:rsidRDefault="00000000" w:rsidRPr="00000000" w14:paraId="00000089">
            <w:pPr>
              <w:jc w:val="center"/>
              <w:rPr>
                <w:rFonts w:ascii="Times New Roman" w:cs="Times New Roman" w:eastAsia="Times New Roman" w:hAnsi="Times New Roman"/>
                <w:color w:val="20124d"/>
                <w:sz w:val="24"/>
                <w:szCs w:val="24"/>
                <w:highlight w:val="yellow"/>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20124d"/>
                <w:sz w:val="24"/>
                <w:szCs w:val="24"/>
                <w:rtl w:val="0"/>
              </w:rPr>
              <w:t xml:space="preserve">Psychosocial Assessment Presentation</w:t>
            </w:r>
            <w:r w:rsidDel="00000000" w:rsidR="00000000" w:rsidRPr="00000000">
              <w:rPr>
                <w:rtl w:val="0"/>
              </w:rPr>
            </w:r>
          </w:p>
        </w:tc>
        <w:tc>
          <w:tcPr>
            <w:shd w:fill="ebf1dd" w:val="clear"/>
          </w:tcPr>
          <w:p w:rsidR="00000000" w:rsidDel="00000000" w:rsidP="00000000" w:rsidRDefault="00000000" w:rsidRPr="00000000" w14:paraId="0000008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0124d"/>
                <w:sz w:val="24"/>
                <w:szCs w:val="24"/>
                <w:rtl w:val="0"/>
              </w:rPr>
              <w:t xml:space="preserve">2.5.Tools for measuring psychosocial variables</w:t>
            </w:r>
            <w:r w:rsidDel="00000000" w:rsidR="00000000" w:rsidRPr="00000000">
              <w:rPr>
                <w:rtl w:val="0"/>
              </w:rPr>
            </w:r>
          </w:p>
        </w:tc>
      </w:tr>
      <w:tr>
        <w:trPr>
          <w:cantSplit w:val="0"/>
          <w:tblHeader w:val="0"/>
        </w:trPr>
        <w:tc>
          <w:tcPr>
            <w:vMerge w:val="continue"/>
            <w:shd w:fill="ebf1dd" w:val="clear"/>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shd w:fill="ebf1dd" w:val="clear"/>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ffffff" w:val="clear"/>
          </w:tcPr>
          <w:p w:rsidR="00000000" w:rsidDel="00000000" w:rsidP="00000000" w:rsidRDefault="00000000" w:rsidRPr="00000000" w14:paraId="0000008D">
            <w:pPr>
              <w:jc w:val="center"/>
              <w:rPr>
                <w:rFonts w:ascii="Times New Roman" w:cs="Times New Roman" w:eastAsia="Times New Roman" w:hAnsi="Times New Roman"/>
                <w:color w:val="20124d"/>
                <w:sz w:val="24"/>
                <w:szCs w:val="24"/>
              </w:rPr>
            </w:pPr>
            <w:r w:rsidDel="00000000" w:rsidR="00000000" w:rsidRPr="00000000">
              <w:rPr>
                <w:rFonts w:ascii="Times New Roman" w:cs="Times New Roman" w:eastAsia="Times New Roman" w:hAnsi="Times New Roman"/>
                <w:color w:val="20124d"/>
                <w:sz w:val="24"/>
                <w:szCs w:val="24"/>
                <w:rtl w:val="0"/>
              </w:rPr>
              <w:t xml:space="preserve">Psychosocial Assessment Presentation</w:t>
            </w:r>
          </w:p>
          <w:p w:rsidR="00000000" w:rsidDel="00000000" w:rsidP="00000000" w:rsidRDefault="00000000" w:rsidRPr="00000000" w14:paraId="0000008E">
            <w:pPr>
              <w:jc w:val="center"/>
              <w:rPr>
                <w:rFonts w:ascii="Times New Roman" w:cs="Times New Roman" w:eastAsia="Times New Roman" w:hAnsi="Times New Roman"/>
                <w:color w:val="20124d"/>
                <w:sz w:val="24"/>
                <w:szCs w:val="24"/>
              </w:rPr>
            </w:pPr>
            <w:r w:rsidDel="00000000" w:rsidR="00000000" w:rsidRPr="00000000">
              <w:rPr>
                <w:rtl w:val="0"/>
              </w:rPr>
            </w:r>
          </w:p>
          <w:p w:rsidR="00000000" w:rsidDel="00000000" w:rsidP="00000000" w:rsidRDefault="00000000" w:rsidRPr="00000000" w14:paraId="0000008F">
            <w:pPr>
              <w:jc w:val="center"/>
              <w:rPr>
                <w:rFonts w:ascii="Times New Roman" w:cs="Times New Roman" w:eastAsia="Times New Roman" w:hAnsi="Times New Roman"/>
                <w:color w:val="20124d"/>
                <w:sz w:val="24"/>
                <w:szCs w:val="24"/>
                <w:highlight w:val="yellow"/>
              </w:rPr>
            </w:pPr>
            <w:r w:rsidDel="00000000" w:rsidR="00000000" w:rsidRPr="00000000">
              <w:rPr>
                <w:rtl w:val="0"/>
              </w:rPr>
            </w:r>
          </w:p>
          <w:p w:rsidR="00000000" w:rsidDel="00000000" w:rsidP="00000000" w:rsidRDefault="00000000" w:rsidRPr="00000000" w14:paraId="00000090">
            <w:pPr>
              <w:jc w:val="center"/>
              <w:rPr>
                <w:rFonts w:ascii="Times New Roman" w:cs="Times New Roman" w:eastAsia="Times New Roman" w:hAnsi="Times New Roman"/>
                <w:color w:val="20124d"/>
                <w:sz w:val="24"/>
                <w:szCs w:val="24"/>
                <w:highlight w:val="yellow"/>
              </w:rPr>
            </w:pPr>
            <w:r w:rsidDel="00000000" w:rsidR="00000000" w:rsidRPr="00000000">
              <w:rPr>
                <w:rtl w:val="0"/>
              </w:rPr>
            </w:r>
          </w:p>
        </w:tc>
        <w:tc>
          <w:tcPr>
            <w:shd w:fill="ffffff" w:val="clear"/>
          </w:tcPr>
          <w:p w:rsidR="00000000" w:rsidDel="00000000" w:rsidP="00000000" w:rsidRDefault="00000000" w:rsidRPr="00000000" w14:paraId="0000009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0124d"/>
                <w:sz w:val="24"/>
                <w:szCs w:val="24"/>
                <w:rtl w:val="0"/>
              </w:rPr>
              <w:t xml:space="preserve">2.6. Cultural Competency in the use of tools and Interventions</w:t>
            </w:r>
            <w:r w:rsidDel="00000000" w:rsidR="00000000" w:rsidRPr="00000000">
              <w:rPr>
                <w:rtl w:val="0"/>
              </w:rPr>
            </w:r>
          </w:p>
        </w:tc>
      </w:tr>
      <w:tr>
        <w:trPr>
          <w:cantSplit w:val="0"/>
          <w:tblHeader w:val="0"/>
        </w:trPr>
        <w:tc>
          <w:tcPr>
            <w:gridSpan w:val="4"/>
          </w:tcPr>
          <w:p w:rsidR="00000000" w:rsidDel="00000000" w:rsidP="00000000" w:rsidRDefault="00000000" w:rsidRPr="00000000" w14:paraId="00000092">
            <w:pPr>
              <w:spacing w:before="240" w:lineRule="auto"/>
              <w:jc w:val="center"/>
              <w:rPr>
                <w:rFonts w:ascii="Times New Roman" w:cs="Times New Roman" w:eastAsia="Times New Roman" w:hAnsi="Times New Roman"/>
                <w:color w:val="20124d"/>
                <w:sz w:val="24"/>
                <w:szCs w:val="24"/>
              </w:rPr>
            </w:pPr>
            <w:r w:rsidDel="00000000" w:rsidR="00000000" w:rsidRPr="00000000">
              <w:rPr>
                <w:rFonts w:ascii="Times New Roman" w:cs="Times New Roman" w:eastAsia="Times New Roman" w:hAnsi="Times New Roman"/>
                <w:color w:val="20124d"/>
                <w:sz w:val="24"/>
                <w:szCs w:val="24"/>
                <w:rtl w:val="0"/>
              </w:rPr>
              <w:t xml:space="preserve">ASSIGNMENT 2</w:t>
            </w:r>
          </w:p>
        </w:tc>
      </w:tr>
      <w:tr>
        <w:trPr>
          <w:cantSplit w:val="0"/>
          <w:tblHeader w:val="0"/>
        </w:trPr>
        <w:tc>
          <w:tcPr>
            <w:vMerge w:val="restart"/>
          </w:tcPr>
          <w:p w:rsidR="00000000" w:rsidDel="00000000" w:rsidP="00000000" w:rsidRDefault="00000000" w:rsidRPr="00000000" w14:paraId="00000096">
            <w:pPr>
              <w:spacing w:before="240" w:lineRule="auto"/>
              <w:jc w:val="center"/>
              <w:rPr>
                <w:rFonts w:ascii="Times New Roman" w:cs="Times New Roman" w:eastAsia="Times New Roman" w:hAnsi="Times New Roman"/>
                <w:color w:val="20124d"/>
                <w:sz w:val="24"/>
                <w:szCs w:val="24"/>
              </w:rPr>
            </w:pPr>
            <w:r w:rsidDel="00000000" w:rsidR="00000000" w:rsidRPr="00000000">
              <w:rPr>
                <w:rFonts w:ascii="Times New Roman" w:cs="Times New Roman" w:eastAsia="Times New Roman" w:hAnsi="Times New Roman"/>
                <w:color w:val="20124d"/>
                <w:sz w:val="24"/>
                <w:szCs w:val="24"/>
                <w:rtl w:val="0"/>
              </w:rPr>
              <w:t xml:space="preserve">Module 3</w:t>
            </w:r>
          </w:p>
          <w:p w:rsidR="00000000" w:rsidDel="00000000" w:rsidP="00000000" w:rsidRDefault="00000000" w:rsidRPr="00000000" w14:paraId="00000097">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8">
            <w:pPr>
              <w:spacing w:before="240" w:lineRule="auto"/>
              <w:jc w:val="center"/>
              <w:rPr>
                <w:rFonts w:ascii="Times New Roman" w:cs="Times New Roman" w:eastAsia="Times New Roman" w:hAnsi="Times New Roman"/>
                <w:color w:val="20124d"/>
                <w:sz w:val="24"/>
                <w:szCs w:val="24"/>
              </w:rPr>
            </w:pPr>
            <w:r w:rsidDel="00000000" w:rsidR="00000000" w:rsidRPr="00000000">
              <w:rPr>
                <w:rFonts w:ascii="Times New Roman" w:cs="Times New Roman" w:eastAsia="Times New Roman" w:hAnsi="Times New Roman"/>
                <w:color w:val="20124d"/>
                <w:sz w:val="24"/>
                <w:szCs w:val="24"/>
                <w:rtl w:val="0"/>
              </w:rPr>
              <w:t xml:space="preserve">Social work interventions in  Mental Illness</w:t>
            </w:r>
          </w:p>
        </w:tc>
        <w:tc>
          <w:tcPr>
            <w:vMerge w:val="restart"/>
          </w:tcPr>
          <w:p w:rsidR="00000000" w:rsidDel="00000000" w:rsidP="00000000" w:rsidRDefault="00000000" w:rsidRPr="00000000" w14:paraId="00000099">
            <w:pPr>
              <w:spacing w:before="240" w:line="360" w:lineRule="auto"/>
              <w:jc w:val="center"/>
              <w:rPr>
                <w:rFonts w:ascii="Times New Roman" w:cs="Times New Roman" w:eastAsia="Times New Roman" w:hAnsi="Times New Roman"/>
                <w:color w:val="20124d"/>
                <w:sz w:val="24"/>
                <w:szCs w:val="24"/>
              </w:rPr>
            </w:pPr>
            <w:r w:rsidDel="00000000" w:rsidR="00000000" w:rsidRPr="00000000">
              <w:rPr>
                <w:rFonts w:ascii="Times New Roman" w:cs="Times New Roman" w:eastAsia="Times New Roman" w:hAnsi="Times New Roman"/>
                <w:color w:val="20124d"/>
                <w:sz w:val="24"/>
                <w:szCs w:val="24"/>
                <w:rtl w:val="0"/>
              </w:rPr>
              <w:t xml:space="preserve">1. Understanding the role of social workers in the treatment of Mental Disorder</w:t>
            </w:r>
          </w:p>
          <w:p w:rsidR="00000000" w:rsidDel="00000000" w:rsidP="00000000" w:rsidRDefault="00000000" w:rsidRPr="00000000" w14:paraId="0000009A">
            <w:pPr>
              <w:spacing w:before="240" w:line="360" w:lineRule="auto"/>
              <w:jc w:val="center"/>
              <w:rPr>
                <w:rFonts w:ascii="Times New Roman" w:cs="Times New Roman" w:eastAsia="Times New Roman" w:hAnsi="Times New Roman"/>
                <w:color w:val="20124d"/>
                <w:sz w:val="24"/>
                <w:szCs w:val="24"/>
              </w:rPr>
            </w:pPr>
            <w:r w:rsidDel="00000000" w:rsidR="00000000" w:rsidRPr="00000000">
              <w:rPr>
                <w:rFonts w:ascii="Times New Roman" w:cs="Times New Roman" w:eastAsia="Times New Roman" w:hAnsi="Times New Roman"/>
                <w:color w:val="20124d"/>
                <w:sz w:val="24"/>
                <w:szCs w:val="24"/>
                <w:rtl w:val="0"/>
              </w:rPr>
              <w:t xml:space="preserve">2. Application of social work methods in working with people with mental illness</w:t>
            </w:r>
          </w:p>
        </w:tc>
        <w:tc>
          <w:tcPr/>
          <w:p w:rsidR="00000000" w:rsidDel="00000000" w:rsidP="00000000" w:rsidRDefault="00000000" w:rsidRPr="00000000" w14:paraId="0000009B">
            <w:pPr>
              <w:jc w:val="center"/>
              <w:rPr>
                <w:rFonts w:ascii="Times New Roman" w:cs="Times New Roman" w:eastAsia="Times New Roman" w:hAnsi="Times New Roman"/>
                <w:color w:val="20124d"/>
                <w:sz w:val="24"/>
                <w:szCs w:val="24"/>
              </w:rPr>
            </w:pPr>
            <w:r w:rsidDel="00000000" w:rsidR="00000000" w:rsidRPr="00000000">
              <w:rPr>
                <w:rFonts w:ascii="Times New Roman" w:cs="Times New Roman" w:eastAsia="Times New Roman" w:hAnsi="Times New Roman"/>
                <w:color w:val="20124d"/>
                <w:sz w:val="24"/>
                <w:szCs w:val="24"/>
                <w:rtl w:val="0"/>
              </w:rPr>
              <w:t xml:space="preserve">Psychosocial interventions for persons with mental illness</w:t>
            </w:r>
          </w:p>
          <w:p w:rsidR="00000000" w:rsidDel="00000000" w:rsidP="00000000" w:rsidRDefault="00000000" w:rsidRPr="00000000" w14:paraId="0000009C">
            <w:pPr>
              <w:rPr>
                <w:rFonts w:ascii="Times New Roman" w:cs="Times New Roman" w:eastAsia="Times New Roman" w:hAnsi="Times New Roman"/>
                <w:color w:val="20124d"/>
                <w:sz w:val="24"/>
                <w:szCs w:val="24"/>
              </w:rPr>
            </w:pPr>
            <w:r w:rsidDel="00000000" w:rsidR="00000000" w:rsidRPr="00000000">
              <w:rPr>
                <w:rtl w:val="0"/>
              </w:rPr>
            </w:r>
          </w:p>
          <w:p w:rsidR="00000000" w:rsidDel="00000000" w:rsidP="00000000" w:rsidRDefault="00000000" w:rsidRPr="00000000" w14:paraId="0000009D">
            <w:pPr>
              <w:jc w:val="center"/>
              <w:rPr>
                <w:rFonts w:ascii="Times New Roman" w:cs="Times New Roman" w:eastAsia="Times New Roman" w:hAnsi="Times New Roman"/>
                <w:color w:val="20124d"/>
                <w:sz w:val="24"/>
                <w:szCs w:val="24"/>
              </w:rPr>
            </w:pPr>
            <w:r w:rsidDel="00000000" w:rsidR="00000000" w:rsidRPr="00000000">
              <w:rPr>
                <w:rFonts w:ascii="Times New Roman" w:cs="Times New Roman" w:eastAsia="Times New Roman" w:hAnsi="Times New Roman"/>
                <w:color w:val="20124d"/>
                <w:sz w:val="24"/>
                <w:szCs w:val="24"/>
                <w:rtl w:val="0"/>
              </w:rPr>
              <w:t xml:space="preserve">Psychosocial Assessment Presentation</w:t>
            </w:r>
          </w:p>
        </w:tc>
        <w:tc>
          <w:tcPr/>
          <w:p w:rsidR="00000000" w:rsidDel="00000000" w:rsidP="00000000" w:rsidRDefault="00000000" w:rsidRPr="00000000" w14:paraId="0000009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0124d"/>
                <w:sz w:val="24"/>
                <w:szCs w:val="24"/>
                <w:rtl w:val="0"/>
              </w:rPr>
              <w:t xml:space="preserve">3.1. Psychosocial interventions at the individual level</w:t>
            </w: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A1">
            <w:pPr>
              <w:jc w:val="center"/>
              <w:rPr>
                <w:rFonts w:ascii="Times New Roman" w:cs="Times New Roman" w:eastAsia="Times New Roman" w:hAnsi="Times New Roman"/>
                <w:color w:val="20124d"/>
                <w:sz w:val="24"/>
                <w:szCs w:val="24"/>
              </w:rPr>
            </w:pPr>
            <w:r w:rsidDel="00000000" w:rsidR="00000000" w:rsidRPr="00000000">
              <w:rPr>
                <w:rFonts w:ascii="Times New Roman" w:cs="Times New Roman" w:eastAsia="Times New Roman" w:hAnsi="Times New Roman"/>
                <w:color w:val="20124d"/>
                <w:sz w:val="24"/>
                <w:szCs w:val="24"/>
                <w:rtl w:val="0"/>
              </w:rPr>
              <w:t xml:space="preserve">Group interventions for </w:t>
            </w:r>
          </w:p>
          <w:p w:rsidR="00000000" w:rsidDel="00000000" w:rsidP="00000000" w:rsidRDefault="00000000" w:rsidRPr="00000000" w14:paraId="000000A2">
            <w:pPr>
              <w:jc w:val="center"/>
              <w:rPr>
                <w:rFonts w:ascii="Times New Roman" w:cs="Times New Roman" w:eastAsia="Times New Roman" w:hAnsi="Times New Roman"/>
                <w:color w:val="20124d"/>
                <w:sz w:val="24"/>
                <w:szCs w:val="24"/>
              </w:rPr>
            </w:pPr>
            <w:r w:rsidDel="00000000" w:rsidR="00000000" w:rsidRPr="00000000">
              <w:rPr>
                <w:rFonts w:ascii="Times New Roman" w:cs="Times New Roman" w:eastAsia="Times New Roman" w:hAnsi="Times New Roman"/>
                <w:color w:val="20124d"/>
                <w:sz w:val="24"/>
                <w:szCs w:val="24"/>
                <w:rtl w:val="0"/>
              </w:rPr>
              <w:t xml:space="preserve">Persons with Mental illness</w:t>
            </w:r>
          </w:p>
          <w:p w:rsidR="00000000" w:rsidDel="00000000" w:rsidP="00000000" w:rsidRDefault="00000000" w:rsidRPr="00000000" w14:paraId="000000A3">
            <w:pPr>
              <w:rPr>
                <w:rFonts w:ascii="Times New Roman" w:cs="Times New Roman" w:eastAsia="Times New Roman" w:hAnsi="Times New Roman"/>
                <w:color w:val="20124d"/>
                <w:sz w:val="24"/>
                <w:szCs w:val="24"/>
              </w:rPr>
            </w:pPr>
            <w:r w:rsidDel="00000000" w:rsidR="00000000" w:rsidRPr="00000000">
              <w:rPr>
                <w:rtl w:val="0"/>
              </w:rPr>
            </w:r>
          </w:p>
          <w:p w:rsidR="00000000" w:rsidDel="00000000" w:rsidP="00000000" w:rsidRDefault="00000000" w:rsidRPr="00000000" w14:paraId="000000A4">
            <w:pPr>
              <w:jc w:val="center"/>
              <w:rPr>
                <w:rFonts w:ascii="Times New Roman" w:cs="Times New Roman" w:eastAsia="Times New Roman" w:hAnsi="Times New Roman"/>
                <w:color w:val="20124d"/>
                <w:sz w:val="24"/>
                <w:szCs w:val="24"/>
              </w:rPr>
            </w:pPr>
            <w:r w:rsidDel="00000000" w:rsidR="00000000" w:rsidRPr="00000000">
              <w:rPr>
                <w:rFonts w:ascii="Times New Roman" w:cs="Times New Roman" w:eastAsia="Times New Roman" w:hAnsi="Times New Roman"/>
                <w:color w:val="20124d"/>
                <w:sz w:val="24"/>
                <w:szCs w:val="24"/>
                <w:rtl w:val="0"/>
              </w:rPr>
              <w:t xml:space="preserve">Psychosocial Assessment Presentation </w:t>
            </w:r>
          </w:p>
        </w:tc>
        <w:tc>
          <w:tcPr/>
          <w:p w:rsidR="00000000" w:rsidDel="00000000" w:rsidP="00000000" w:rsidRDefault="00000000" w:rsidRPr="00000000" w14:paraId="000000A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0124d"/>
                <w:sz w:val="24"/>
                <w:szCs w:val="24"/>
                <w:rtl w:val="0"/>
              </w:rPr>
              <w:t xml:space="preserve">3.2. Group interventions for Mental illness</w:t>
            </w: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A8">
            <w:pPr>
              <w:jc w:val="center"/>
              <w:rPr>
                <w:rFonts w:ascii="Times New Roman" w:cs="Times New Roman" w:eastAsia="Times New Roman" w:hAnsi="Times New Roman"/>
                <w:color w:val="20124d"/>
                <w:sz w:val="24"/>
                <w:szCs w:val="24"/>
              </w:rPr>
            </w:pPr>
            <w:r w:rsidDel="00000000" w:rsidR="00000000" w:rsidRPr="00000000">
              <w:rPr>
                <w:rFonts w:ascii="Times New Roman" w:cs="Times New Roman" w:eastAsia="Times New Roman" w:hAnsi="Times New Roman"/>
                <w:color w:val="20124d"/>
                <w:sz w:val="24"/>
                <w:szCs w:val="24"/>
                <w:rtl w:val="0"/>
              </w:rPr>
              <w:t xml:space="preserve">Working with families of persons with Mental illness</w:t>
            </w:r>
          </w:p>
          <w:p w:rsidR="00000000" w:rsidDel="00000000" w:rsidP="00000000" w:rsidRDefault="00000000" w:rsidRPr="00000000" w14:paraId="000000A9">
            <w:pPr>
              <w:rPr>
                <w:rFonts w:ascii="Times New Roman" w:cs="Times New Roman" w:eastAsia="Times New Roman" w:hAnsi="Times New Roman"/>
                <w:color w:val="20124d"/>
                <w:sz w:val="24"/>
                <w:szCs w:val="24"/>
              </w:rPr>
            </w:pPr>
            <w:r w:rsidDel="00000000" w:rsidR="00000000" w:rsidRPr="00000000">
              <w:rPr>
                <w:rtl w:val="0"/>
              </w:rPr>
            </w:r>
          </w:p>
          <w:p w:rsidR="00000000" w:rsidDel="00000000" w:rsidP="00000000" w:rsidRDefault="00000000" w:rsidRPr="00000000" w14:paraId="000000AA">
            <w:pPr>
              <w:jc w:val="center"/>
              <w:rPr>
                <w:rFonts w:ascii="Times New Roman" w:cs="Times New Roman" w:eastAsia="Times New Roman" w:hAnsi="Times New Roman"/>
                <w:color w:val="20124d"/>
                <w:sz w:val="24"/>
                <w:szCs w:val="24"/>
              </w:rPr>
            </w:pPr>
            <w:r w:rsidDel="00000000" w:rsidR="00000000" w:rsidRPr="00000000">
              <w:rPr>
                <w:rFonts w:ascii="Times New Roman" w:cs="Times New Roman" w:eastAsia="Times New Roman" w:hAnsi="Times New Roman"/>
                <w:color w:val="20124d"/>
                <w:sz w:val="24"/>
                <w:szCs w:val="24"/>
                <w:rtl w:val="0"/>
              </w:rPr>
              <w:t xml:space="preserve">Psychosocial Assessment Presentation </w:t>
            </w:r>
          </w:p>
          <w:p w:rsidR="00000000" w:rsidDel="00000000" w:rsidP="00000000" w:rsidRDefault="00000000" w:rsidRPr="00000000" w14:paraId="000000AB">
            <w:pPr>
              <w:rPr>
                <w:rFonts w:ascii="Times New Roman" w:cs="Times New Roman" w:eastAsia="Times New Roman" w:hAnsi="Times New Roman"/>
                <w:color w:val="20124d"/>
                <w:sz w:val="24"/>
                <w:szCs w:val="24"/>
              </w:rPr>
            </w:pPr>
            <w:r w:rsidDel="00000000" w:rsidR="00000000" w:rsidRPr="00000000">
              <w:rPr>
                <w:rtl w:val="0"/>
              </w:rPr>
            </w:r>
          </w:p>
          <w:p w:rsidR="00000000" w:rsidDel="00000000" w:rsidP="00000000" w:rsidRDefault="00000000" w:rsidRPr="00000000" w14:paraId="000000AC">
            <w:pPr>
              <w:jc w:val="center"/>
              <w:rPr>
                <w:rFonts w:ascii="Times New Roman" w:cs="Times New Roman" w:eastAsia="Times New Roman" w:hAnsi="Times New Roman"/>
                <w:color w:val="20124d"/>
                <w:sz w:val="24"/>
                <w:szCs w:val="24"/>
                <w:highlight w:val="yellow"/>
              </w:rPr>
            </w:pPr>
            <w:r w:rsidDel="00000000" w:rsidR="00000000" w:rsidRPr="00000000">
              <w:rPr>
                <w:rtl w:val="0"/>
              </w:rPr>
            </w:r>
          </w:p>
        </w:tc>
        <w:tc>
          <w:tcPr/>
          <w:p w:rsidR="00000000" w:rsidDel="00000000" w:rsidP="00000000" w:rsidRDefault="00000000" w:rsidRPr="00000000" w14:paraId="000000A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0124d"/>
                <w:sz w:val="24"/>
                <w:szCs w:val="24"/>
                <w:rtl w:val="0"/>
              </w:rPr>
              <w:t xml:space="preserve">3.3.Psychosocial Interventions at the family level</w:t>
            </w: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B0">
            <w:pPr>
              <w:jc w:val="center"/>
              <w:rPr>
                <w:rFonts w:ascii="Times New Roman" w:cs="Times New Roman" w:eastAsia="Times New Roman" w:hAnsi="Times New Roman"/>
                <w:color w:val="20124d"/>
                <w:sz w:val="24"/>
                <w:szCs w:val="24"/>
              </w:rPr>
            </w:pPr>
            <w:r w:rsidDel="00000000" w:rsidR="00000000" w:rsidRPr="00000000">
              <w:rPr>
                <w:rFonts w:ascii="Times New Roman" w:cs="Times New Roman" w:eastAsia="Times New Roman" w:hAnsi="Times New Roman"/>
                <w:color w:val="20124d"/>
                <w:sz w:val="24"/>
                <w:szCs w:val="24"/>
                <w:rtl w:val="0"/>
              </w:rPr>
              <w:t xml:space="preserve">Community level Interventions for persons with mental illness</w:t>
            </w:r>
          </w:p>
          <w:p w:rsidR="00000000" w:rsidDel="00000000" w:rsidP="00000000" w:rsidRDefault="00000000" w:rsidRPr="00000000" w14:paraId="000000B1">
            <w:pPr>
              <w:jc w:val="center"/>
              <w:rPr>
                <w:rFonts w:ascii="Times New Roman" w:cs="Times New Roman" w:eastAsia="Times New Roman" w:hAnsi="Times New Roman"/>
                <w:color w:val="20124d"/>
                <w:sz w:val="24"/>
                <w:szCs w:val="24"/>
              </w:rPr>
            </w:pPr>
            <w:r w:rsidDel="00000000" w:rsidR="00000000" w:rsidRPr="00000000">
              <w:rPr>
                <w:rtl w:val="0"/>
              </w:rPr>
            </w:r>
          </w:p>
          <w:p w:rsidR="00000000" w:rsidDel="00000000" w:rsidP="00000000" w:rsidRDefault="00000000" w:rsidRPr="00000000" w14:paraId="000000B2">
            <w:pPr>
              <w:jc w:val="center"/>
              <w:rPr>
                <w:rFonts w:ascii="Times New Roman" w:cs="Times New Roman" w:eastAsia="Times New Roman" w:hAnsi="Times New Roman"/>
                <w:color w:val="20124d"/>
                <w:sz w:val="24"/>
                <w:szCs w:val="24"/>
              </w:rPr>
            </w:pPr>
            <w:r w:rsidDel="00000000" w:rsidR="00000000" w:rsidRPr="00000000">
              <w:rPr>
                <w:rFonts w:ascii="Times New Roman" w:cs="Times New Roman" w:eastAsia="Times New Roman" w:hAnsi="Times New Roman"/>
                <w:color w:val="20124d"/>
                <w:sz w:val="24"/>
                <w:szCs w:val="24"/>
                <w:rtl w:val="0"/>
              </w:rPr>
              <w:t xml:space="preserve">Psychosocial Assessment Presentation </w:t>
            </w:r>
          </w:p>
        </w:tc>
        <w:tc>
          <w:tcPr/>
          <w:p w:rsidR="00000000" w:rsidDel="00000000" w:rsidP="00000000" w:rsidRDefault="00000000" w:rsidRPr="00000000" w14:paraId="000000B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0124d"/>
                <w:sz w:val="24"/>
                <w:szCs w:val="24"/>
                <w:rtl w:val="0"/>
              </w:rPr>
              <w:t xml:space="preserve">3.4.Psychosocial interventions at the community level</w:t>
            </w:r>
            <w:r w:rsidDel="00000000" w:rsidR="00000000" w:rsidRPr="00000000">
              <w:rPr>
                <w:rtl w:val="0"/>
              </w:rPr>
            </w:r>
          </w:p>
        </w:tc>
      </w:tr>
      <w:tr>
        <w:trPr>
          <w:cantSplit w:val="0"/>
          <w:tblHeader w:val="0"/>
        </w:trPr>
        <w:tc>
          <w:tcPr>
            <w:gridSpan w:val="4"/>
          </w:tcPr>
          <w:p w:rsidR="00000000" w:rsidDel="00000000" w:rsidP="00000000" w:rsidRDefault="00000000" w:rsidRPr="00000000" w14:paraId="000000B4">
            <w:pPr>
              <w:spacing w:before="240" w:lineRule="auto"/>
              <w:jc w:val="center"/>
              <w:rPr>
                <w:rFonts w:ascii="Times New Roman" w:cs="Times New Roman" w:eastAsia="Times New Roman" w:hAnsi="Times New Roman"/>
                <w:color w:val="20124d"/>
                <w:sz w:val="24"/>
                <w:szCs w:val="24"/>
              </w:rPr>
            </w:pPr>
            <w:r w:rsidDel="00000000" w:rsidR="00000000" w:rsidRPr="00000000">
              <w:rPr>
                <w:rFonts w:ascii="Times New Roman" w:cs="Times New Roman" w:eastAsia="Times New Roman" w:hAnsi="Times New Roman"/>
                <w:color w:val="20124d"/>
                <w:sz w:val="24"/>
                <w:szCs w:val="24"/>
                <w:rtl w:val="0"/>
              </w:rPr>
              <w:t xml:space="preserve">ASSIGNMENT 3</w:t>
            </w:r>
          </w:p>
        </w:tc>
      </w:tr>
      <w:tr>
        <w:trPr>
          <w:cantSplit w:val="0"/>
          <w:tblHeader w:val="0"/>
        </w:trPr>
        <w:tc>
          <w:tcPr>
            <w:vMerge w:val="restart"/>
          </w:tcPr>
          <w:p w:rsidR="00000000" w:rsidDel="00000000" w:rsidP="00000000" w:rsidRDefault="00000000" w:rsidRPr="00000000" w14:paraId="000000B8">
            <w:pPr>
              <w:spacing w:before="240" w:lineRule="auto"/>
              <w:jc w:val="center"/>
              <w:rPr>
                <w:rFonts w:ascii="Times New Roman" w:cs="Times New Roman" w:eastAsia="Times New Roman" w:hAnsi="Times New Roman"/>
                <w:color w:val="20124d"/>
                <w:sz w:val="24"/>
                <w:szCs w:val="24"/>
              </w:rPr>
            </w:pPr>
            <w:r w:rsidDel="00000000" w:rsidR="00000000" w:rsidRPr="00000000">
              <w:rPr>
                <w:rFonts w:ascii="Times New Roman" w:cs="Times New Roman" w:eastAsia="Times New Roman" w:hAnsi="Times New Roman"/>
                <w:color w:val="20124d"/>
                <w:sz w:val="24"/>
                <w:szCs w:val="24"/>
                <w:rtl w:val="0"/>
              </w:rPr>
              <w:t xml:space="preserve">Module 4</w:t>
            </w:r>
          </w:p>
          <w:p w:rsidR="00000000" w:rsidDel="00000000" w:rsidP="00000000" w:rsidRDefault="00000000" w:rsidRPr="00000000" w14:paraId="000000B9">
            <w:pPr>
              <w:spacing w:before="240" w:lineRule="auto"/>
              <w:jc w:val="center"/>
              <w:rPr>
                <w:rFonts w:ascii="Times New Roman" w:cs="Times New Roman" w:eastAsia="Times New Roman" w:hAnsi="Times New Roman"/>
                <w:color w:val="20124d"/>
                <w:sz w:val="24"/>
                <w:szCs w:val="24"/>
              </w:rPr>
            </w:pPr>
            <w:r w:rsidDel="00000000" w:rsidR="00000000" w:rsidRPr="00000000">
              <w:rPr>
                <w:rFonts w:ascii="Times New Roman" w:cs="Times New Roman" w:eastAsia="Times New Roman" w:hAnsi="Times New Roman"/>
                <w:color w:val="000000"/>
                <w:sz w:val="24"/>
                <w:szCs w:val="24"/>
                <w:rtl w:val="0"/>
              </w:rPr>
              <w:t xml:space="preserve">Prevention of </w:t>
            </w:r>
            <w:r w:rsidDel="00000000" w:rsidR="00000000" w:rsidRPr="00000000">
              <w:rPr>
                <w:rFonts w:ascii="Times New Roman" w:cs="Times New Roman" w:eastAsia="Times New Roman" w:hAnsi="Times New Roman"/>
                <w:color w:val="000000"/>
                <w:sz w:val="24"/>
                <w:szCs w:val="24"/>
                <w:highlight w:val="white"/>
                <w:rtl w:val="0"/>
              </w:rPr>
              <w:t xml:space="preserve">Mental Illness</w:t>
            </w:r>
            <w:r w:rsidDel="00000000" w:rsidR="00000000" w:rsidRPr="00000000">
              <w:rPr>
                <w:rtl w:val="0"/>
              </w:rPr>
            </w:r>
          </w:p>
        </w:tc>
        <w:tc>
          <w:tcPr>
            <w:vMerge w:val="restart"/>
          </w:tcPr>
          <w:p w:rsidR="00000000" w:rsidDel="00000000" w:rsidP="00000000" w:rsidRDefault="00000000" w:rsidRPr="00000000" w14:paraId="000000BA">
            <w:pPr>
              <w:spacing w:before="240" w:line="360" w:lineRule="auto"/>
              <w:jc w:val="center"/>
              <w:rPr>
                <w:rFonts w:ascii="Times New Roman" w:cs="Times New Roman" w:eastAsia="Times New Roman" w:hAnsi="Times New Roman"/>
                <w:color w:val="20124d"/>
                <w:sz w:val="24"/>
                <w:szCs w:val="24"/>
              </w:rPr>
            </w:pPr>
            <w:r w:rsidDel="00000000" w:rsidR="00000000" w:rsidRPr="00000000">
              <w:rPr>
                <w:rFonts w:ascii="Times New Roman" w:cs="Times New Roman" w:eastAsia="Times New Roman" w:hAnsi="Times New Roman"/>
                <w:color w:val="20124d"/>
                <w:sz w:val="24"/>
                <w:szCs w:val="24"/>
                <w:rtl w:val="0"/>
              </w:rPr>
              <w:t xml:space="preserve">1. Enhancing knowledge on psychosocial issues among the various vulnerable groups</w:t>
            </w:r>
          </w:p>
          <w:p w:rsidR="00000000" w:rsidDel="00000000" w:rsidP="00000000" w:rsidRDefault="00000000" w:rsidRPr="00000000" w14:paraId="000000BB">
            <w:pPr>
              <w:spacing w:before="240" w:line="360" w:lineRule="auto"/>
              <w:jc w:val="center"/>
              <w:rPr>
                <w:rFonts w:ascii="Times New Roman" w:cs="Times New Roman" w:eastAsia="Times New Roman" w:hAnsi="Times New Roman"/>
                <w:color w:val="20124d"/>
                <w:sz w:val="24"/>
                <w:szCs w:val="24"/>
              </w:rPr>
            </w:pPr>
            <w:r w:rsidDel="00000000" w:rsidR="00000000" w:rsidRPr="00000000">
              <w:rPr>
                <w:rFonts w:ascii="Times New Roman" w:cs="Times New Roman" w:eastAsia="Times New Roman" w:hAnsi="Times New Roman"/>
                <w:color w:val="20124d"/>
                <w:sz w:val="24"/>
                <w:szCs w:val="24"/>
                <w:rtl w:val="0"/>
              </w:rPr>
              <w:t xml:space="preserve">2. Enriching the basic skills and strategies to prevent Mental Health problems among the vulnerable group</w:t>
            </w:r>
          </w:p>
        </w:tc>
        <w:tc>
          <w:tcPr>
            <w:shd w:fill="ebf1dd" w:val="clear"/>
          </w:tcPr>
          <w:p w:rsidR="00000000" w:rsidDel="00000000" w:rsidP="00000000" w:rsidRDefault="00000000" w:rsidRPr="00000000" w14:paraId="000000BC">
            <w:pPr>
              <w:jc w:val="center"/>
              <w:rPr>
                <w:rFonts w:ascii="Times New Roman" w:cs="Times New Roman" w:eastAsia="Times New Roman" w:hAnsi="Times New Roman"/>
                <w:color w:val="20124d"/>
                <w:sz w:val="24"/>
                <w:szCs w:val="24"/>
              </w:rPr>
            </w:pPr>
            <w:r w:rsidDel="00000000" w:rsidR="00000000" w:rsidRPr="00000000">
              <w:rPr>
                <w:rFonts w:ascii="Times New Roman" w:cs="Times New Roman" w:eastAsia="Times New Roman" w:hAnsi="Times New Roman"/>
                <w:color w:val="20124d"/>
                <w:sz w:val="24"/>
                <w:szCs w:val="24"/>
                <w:rtl w:val="0"/>
              </w:rPr>
              <w:t xml:space="preserve">Working with Vulnerable Population to address Psychosocial issues</w:t>
            </w:r>
          </w:p>
          <w:p w:rsidR="00000000" w:rsidDel="00000000" w:rsidP="00000000" w:rsidRDefault="00000000" w:rsidRPr="00000000" w14:paraId="000000BD">
            <w:pPr>
              <w:jc w:val="center"/>
              <w:rPr>
                <w:rFonts w:ascii="Times New Roman" w:cs="Times New Roman" w:eastAsia="Times New Roman" w:hAnsi="Times New Roman"/>
                <w:color w:val="20124d"/>
                <w:sz w:val="24"/>
                <w:szCs w:val="24"/>
              </w:rPr>
            </w:pPr>
            <w:r w:rsidDel="00000000" w:rsidR="00000000" w:rsidRPr="00000000">
              <w:rPr>
                <w:rtl w:val="0"/>
              </w:rPr>
            </w:r>
          </w:p>
          <w:p w:rsidR="00000000" w:rsidDel="00000000" w:rsidP="00000000" w:rsidRDefault="00000000" w:rsidRPr="00000000" w14:paraId="000000BE">
            <w:pPr>
              <w:jc w:val="center"/>
              <w:rPr>
                <w:rFonts w:ascii="Times New Roman" w:cs="Times New Roman" w:eastAsia="Times New Roman" w:hAnsi="Times New Roman"/>
                <w:color w:val="20124d"/>
                <w:sz w:val="24"/>
                <w:szCs w:val="24"/>
              </w:rPr>
            </w:pPr>
            <w:r w:rsidDel="00000000" w:rsidR="00000000" w:rsidRPr="00000000">
              <w:rPr>
                <w:rFonts w:ascii="Times New Roman" w:cs="Times New Roman" w:eastAsia="Times New Roman" w:hAnsi="Times New Roman"/>
                <w:color w:val="20124d"/>
                <w:sz w:val="24"/>
                <w:szCs w:val="24"/>
                <w:rtl w:val="0"/>
              </w:rPr>
              <w:t xml:space="preserve">Psychosocial Assessment Presentation</w:t>
            </w:r>
          </w:p>
        </w:tc>
        <w:tc>
          <w:tcPr>
            <w:shd w:fill="ebf1dd" w:val="clear"/>
          </w:tcPr>
          <w:p w:rsidR="00000000" w:rsidDel="00000000" w:rsidP="00000000" w:rsidRDefault="00000000" w:rsidRPr="00000000" w14:paraId="000000BF">
            <w:pPr>
              <w:spacing w:before="240" w:line="360" w:lineRule="auto"/>
              <w:rPr>
                <w:rFonts w:ascii="Times New Roman" w:cs="Times New Roman" w:eastAsia="Times New Roman" w:hAnsi="Times New Roman"/>
                <w:color w:val="20124d"/>
                <w:sz w:val="24"/>
                <w:szCs w:val="24"/>
              </w:rPr>
            </w:pPr>
            <w:r w:rsidDel="00000000" w:rsidR="00000000" w:rsidRPr="00000000">
              <w:rPr>
                <w:rFonts w:ascii="Times New Roman" w:cs="Times New Roman" w:eastAsia="Times New Roman" w:hAnsi="Times New Roman"/>
                <w:color w:val="20124d"/>
                <w:sz w:val="24"/>
                <w:szCs w:val="24"/>
                <w:rtl w:val="0"/>
              </w:rPr>
              <w:t xml:space="preserve">4.1.Working with populations vulnerable to mental disorders</w:t>
            </w:r>
          </w:p>
        </w:tc>
      </w:tr>
      <w:tr>
        <w:trPr>
          <w:cantSplit w:val="0"/>
          <w:tblHeader w:val="0"/>
        </w:trPr>
        <w:tc>
          <w:tcPr>
            <w:vMerge w:val="continue"/>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20124d"/>
                <w:sz w:val="24"/>
                <w:szCs w:val="24"/>
              </w:rPr>
            </w:pPr>
            <w:r w:rsidDel="00000000" w:rsidR="00000000" w:rsidRPr="00000000">
              <w:rPr>
                <w:rtl w:val="0"/>
              </w:rPr>
            </w:r>
          </w:p>
        </w:tc>
        <w:tc>
          <w:tcPr>
            <w:vMerge w:val="continue"/>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20124d"/>
                <w:sz w:val="24"/>
                <w:szCs w:val="24"/>
              </w:rPr>
            </w:pPr>
            <w:r w:rsidDel="00000000" w:rsidR="00000000" w:rsidRPr="00000000">
              <w:rPr>
                <w:rtl w:val="0"/>
              </w:rPr>
            </w:r>
          </w:p>
        </w:tc>
        <w:tc>
          <w:tcPr>
            <w:shd w:fill="ffffff" w:val="clear"/>
          </w:tcPr>
          <w:p w:rsidR="00000000" w:rsidDel="00000000" w:rsidP="00000000" w:rsidRDefault="00000000" w:rsidRPr="00000000" w14:paraId="000000C2">
            <w:pPr>
              <w:jc w:val="center"/>
              <w:rPr>
                <w:rFonts w:ascii="Times New Roman" w:cs="Times New Roman" w:eastAsia="Times New Roman" w:hAnsi="Times New Roman"/>
                <w:color w:val="20124d"/>
                <w:sz w:val="24"/>
                <w:szCs w:val="24"/>
              </w:rPr>
            </w:pPr>
            <w:r w:rsidDel="00000000" w:rsidR="00000000" w:rsidRPr="00000000">
              <w:rPr>
                <w:rFonts w:ascii="Times New Roman" w:cs="Times New Roman" w:eastAsia="Times New Roman" w:hAnsi="Times New Roman"/>
                <w:color w:val="20124d"/>
                <w:sz w:val="24"/>
                <w:szCs w:val="24"/>
                <w:rtl w:val="0"/>
              </w:rPr>
              <w:t xml:space="preserve">Psychosocial Assessment Presentation</w:t>
            </w:r>
          </w:p>
        </w:tc>
        <w:tc>
          <w:tcPr>
            <w:shd w:fill="ffffff" w:val="clear"/>
          </w:tcPr>
          <w:p w:rsidR="00000000" w:rsidDel="00000000" w:rsidP="00000000" w:rsidRDefault="00000000" w:rsidRPr="00000000" w14:paraId="000000C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0124d"/>
                <w:sz w:val="24"/>
                <w:szCs w:val="24"/>
                <w:rtl w:val="0"/>
              </w:rPr>
              <w:t xml:space="preserve">4.2.Community awareness on mental illness and mental health</w:t>
            </w: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ebf1dd" w:val="clear"/>
          </w:tcPr>
          <w:p w:rsidR="00000000" w:rsidDel="00000000" w:rsidP="00000000" w:rsidRDefault="00000000" w:rsidRPr="00000000" w14:paraId="000000C6">
            <w:pPr>
              <w:jc w:val="center"/>
              <w:rPr>
                <w:rFonts w:ascii="Times New Roman" w:cs="Times New Roman" w:eastAsia="Times New Roman" w:hAnsi="Times New Roman"/>
                <w:color w:val="20124d"/>
                <w:sz w:val="24"/>
                <w:szCs w:val="24"/>
              </w:rPr>
            </w:pPr>
            <w:r w:rsidDel="00000000" w:rsidR="00000000" w:rsidRPr="00000000">
              <w:rPr>
                <w:rFonts w:ascii="Times New Roman" w:cs="Times New Roman" w:eastAsia="Times New Roman" w:hAnsi="Times New Roman"/>
                <w:color w:val="20124d"/>
                <w:sz w:val="24"/>
                <w:szCs w:val="24"/>
                <w:rtl w:val="0"/>
              </w:rPr>
              <w:t xml:space="preserve">Prevention of mental disorders</w:t>
            </w:r>
          </w:p>
          <w:p w:rsidR="00000000" w:rsidDel="00000000" w:rsidP="00000000" w:rsidRDefault="00000000" w:rsidRPr="00000000" w14:paraId="000000C7">
            <w:pPr>
              <w:rPr>
                <w:rFonts w:ascii="Times New Roman" w:cs="Times New Roman" w:eastAsia="Times New Roman" w:hAnsi="Times New Roman"/>
                <w:color w:val="20124d"/>
                <w:sz w:val="24"/>
                <w:szCs w:val="24"/>
              </w:rPr>
            </w:pPr>
            <w:r w:rsidDel="00000000" w:rsidR="00000000" w:rsidRPr="00000000">
              <w:rPr>
                <w:rtl w:val="0"/>
              </w:rPr>
            </w:r>
          </w:p>
        </w:tc>
        <w:tc>
          <w:tcPr>
            <w:shd w:fill="ebf1dd" w:val="clear"/>
          </w:tcPr>
          <w:p w:rsidR="00000000" w:rsidDel="00000000" w:rsidP="00000000" w:rsidRDefault="00000000" w:rsidRPr="00000000" w14:paraId="000000C8">
            <w:pPr>
              <w:spacing w:before="240" w:line="360" w:lineRule="auto"/>
              <w:rPr>
                <w:rFonts w:ascii="Times New Roman" w:cs="Times New Roman" w:eastAsia="Times New Roman" w:hAnsi="Times New Roman"/>
                <w:color w:val="20124d"/>
                <w:sz w:val="24"/>
                <w:szCs w:val="24"/>
              </w:rPr>
            </w:pPr>
            <w:r w:rsidDel="00000000" w:rsidR="00000000" w:rsidRPr="00000000">
              <w:rPr>
                <w:rFonts w:ascii="Times New Roman" w:cs="Times New Roman" w:eastAsia="Times New Roman" w:hAnsi="Times New Roman"/>
                <w:color w:val="20124d"/>
                <w:sz w:val="24"/>
                <w:szCs w:val="24"/>
                <w:rtl w:val="0"/>
              </w:rPr>
              <w:t xml:space="preserve">4.3.Counselling skills for psychosocial problems</w:t>
            </w:r>
          </w:p>
          <w:p w:rsidR="00000000" w:rsidDel="00000000" w:rsidP="00000000" w:rsidRDefault="00000000" w:rsidRPr="00000000" w14:paraId="000000C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0124d"/>
                <w:sz w:val="24"/>
                <w:szCs w:val="24"/>
                <w:rtl w:val="0"/>
              </w:rPr>
              <w:t xml:space="preserve">4.4.Suicide prevention programs</w:t>
            </w:r>
            <w:r w:rsidDel="00000000" w:rsidR="00000000" w:rsidRPr="00000000">
              <w:rPr>
                <w:rtl w:val="0"/>
              </w:rPr>
            </w:r>
          </w:p>
        </w:tc>
      </w:tr>
      <w:tr>
        <w:trPr>
          <w:cantSplit w:val="0"/>
          <w:trHeight w:val="2239" w:hRule="atLeast"/>
          <w:tblHeader w:val="0"/>
        </w:trPr>
        <w:tc>
          <w:tcPr>
            <w:vMerge w:val="continue"/>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ffffff" w:val="clear"/>
          </w:tcPr>
          <w:p w:rsidR="00000000" w:rsidDel="00000000" w:rsidP="00000000" w:rsidRDefault="00000000" w:rsidRPr="00000000" w14:paraId="000000CC">
            <w:pPr>
              <w:spacing w:before="240" w:line="360" w:lineRule="auto"/>
              <w:jc w:val="center"/>
              <w:rPr>
                <w:rFonts w:ascii="Times New Roman" w:cs="Times New Roman" w:eastAsia="Times New Roman" w:hAnsi="Times New Roman"/>
                <w:color w:val="20124d"/>
                <w:sz w:val="24"/>
                <w:szCs w:val="24"/>
              </w:rPr>
            </w:pPr>
            <w:r w:rsidDel="00000000" w:rsidR="00000000" w:rsidRPr="00000000">
              <w:rPr>
                <w:rFonts w:ascii="Times New Roman" w:cs="Times New Roman" w:eastAsia="Times New Roman" w:hAnsi="Times New Roman"/>
                <w:color w:val="20124d"/>
                <w:sz w:val="24"/>
                <w:szCs w:val="24"/>
                <w:rtl w:val="0"/>
              </w:rPr>
              <w:t xml:space="preserve">Psychosocial Assessment Presentation</w:t>
            </w:r>
          </w:p>
        </w:tc>
        <w:tc>
          <w:tcPr>
            <w:shd w:fill="ffffff" w:val="clear"/>
          </w:tcPr>
          <w:p w:rsidR="00000000" w:rsidDel="00000000" w:rsidP="00000000" w:rsidRDefault="00000000" w:rsidRPr="00000000" w14:paraId="000000CD">
            <w:pPr>
              <w:spacing w:before="240" w:line="360" w:lineRule="auto"/>
              <w:rPr>
                <w:rFonts w:ascii="Times New Roman" w:cs="Times New Roman" w:eastAsia="Times New Roman" w:hAnsi="Times New Roman"/>
                <w:color w:val="20124d"/>
                <w:sz w:val="24"/>
                <w:szCs w:val="24"/>
              </w:rPr>
            </w:pPr>
            <w:r w:rsidDel="00000000" w:rsidR="00000000" w:rsidRPr="00000000">
              <w:rPr>
                <w:rFonts w:ascii="Times New Roman" w:cs="Times New Roman" w:eastAsia="Times New Roman" w:hAnsi="Times New Roman"/>
                <w:color w:val="20124d"/>
                <w:sz w:val="24"/>
                <w:szCs w:val="24"/>
                <w:rtl w:val="0"/>
              </w:rPr>
              <w:t xml:space="preserve">4.5. Stress Management</w:t>
            </w:r>
          </w:p>
          <w:p w:rsidR="00000000" w:rsidDel="00000000" w:rsidP="00000000" w:rsidRDefault="00000000" w:rsidRPr="00000000" w14:paraId="000000C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0124d"/>
                <w:sz w:val="24"/>
                <w:szCs w:val="24"/>
                <w:rtl w:val="0"/>
              </w:rPr>
              <w:t xml:space="preserve">4.6. Stress at family and workplace</w:t>
            </w:r>
            <w:r w:rsidDel="00000000" w:rsidR="00000000" w:rsidRPr="00000000">
              <w:rPr>
                <w:rtl w:val="0"/>
              </w:rPr>
            </w:r>
          </w:p>
        </w:tc>
      </w:tr>
      <w:tr>
        <w:trPr>
          <w:cantSplit w:val="0"/>
          <w:tblHeader w:val="0"/>
        </w:trPr>
        <w:tc>
          <w:tcPr>
            <w:gridSpan w:val="4"/>
          </w:tcPr>
          <w:p w:rsidR="00000000" w:rsidDel="00000000" w:rsidP="00000000" w:rsidRDefault="00000000" w:rsidRPr="00000000" w14:paraId="000000CF">
            <w:pPr>
              <w:spacing w:before="240" w:lineRule="auto"/>
              <w:jc w:val="center"/>
              <w:rPr>
                <w:rFonts w:ascii="Times New Roman" w:cs="Times New Roman" w:eastAsia="Times New Roman" w:hAnsi="Times New Roman"/>
                <w:color w:val="20124d"/>
                <w:sz w:val="24"/>
                <w:szCs w:val="24"/>
              </w:rPr>
            </w:pPr>
            <w:r w:rsidDel="00000000" w:rsidR="00000000" w:rsidRPr="00000000">
              <w:rPr>
                <w:rFonts w:ascii="Times New Roman" w:cs="Times New Roman" w:eastAsia="Times New Roman" w:hAnsi="Times New Roman"/>
                <w:color w:val="20124d"/>
                <w:sz w:val="24"/>
                <w:szCs w:val="24"/>
                <w:rtl w:val="0"/>
              </w:rPr>
              <w:t xml:space="preserve">ASSIGNMENT 4</w:t>
            </w:r>
          </w:p>
        </w:tc>
      </w:tr>
      <w:tr>
        <w:trPr>
          <w:cantSplit w:val="0"/>
          <w:tblHeader w:val="0"/>
        </w:trPr>
        <w:tc>
          <w:tcPr>
            <w:vMerge w:val="restart"/>
          </w:tcPr>
          <w:p w:rsidR="00000000" w:rsidDel="00000000" w:rsidP="00000000" w:rsidRDefault="00000000" w:rsidRPr="00000000" w14:paraId="000000D3">
            <w:pPr>
              <w:spacing w:before="240" w:lineRule="auto"/>
              <w:jc w:val="center"/>
              <w:rPr>
                <w:rFonts w:ascii="Times New Roman" w:cs="Times New Roman" w:eastAsia="Times New Roman" w:hAnsi="Times New Roman"/>
                <w:color w:val="20124d"/>
                <w:sz w:val="24"/>
                <w:szCs w:val="24"/>
              </w:rPr>
            </w:pPr>
            <w:r w:rsidDel="00000000" w:rsidR="00000000" w:rsidRPr="00000000">
              <w:rPr>
                <w:rFonts w:ascii="Times New Roman" w:cs="Times New Roman" w:eastAsia="Times New Roman" w:hAnsi="Times New Roman"/>
                <w:color w:val="20124d"/>
                <w:sz w:val="24"/>
                <w:szCs w:val="24"/>
                <w:rtl w:val="0"/>
              </w:rPr>
              <w:t xml:space="preserve">Module 5 Promotion of Mental Health</w:t>
            </w:r>
          </w:p>
        </w:tc>
        <w:tc>
          <w:tcPr>
            <w:vMerge w:val="restart"/>
          </w:tcPr>
          <w:p w:rsidR="00000000" w:rsidDel="00000000" w:rsidP="00000000" w:rsidRDefault="00000000" w:rsidRPr="00000000" w14:paraId="000000D4">
            <w:pPr>
              <w:spacing w:before="240" w:line="360" w:lineRule="auto"/>
              <w:jc w:val="center"/>
              <w:rPr>
                <w:rFonts w:ascii="Times New Roman" w:cs="Times New Roman" w:eastAsia="Times New Roman" w:hAnsi="Times New Roman"/>
                <w:color w:val="20124d"/>
                <w:sz w:val="24"/>
                <w:szCs w:val="24"/>
              </w:rPr>
            </w:pPr>
            <w:r w:rsidDel="00000000" w:rsidR="00000000" w:rsidRPr="00000000">
              <w:rPr>
                <w:rFonts w:ascii="Times New Roman" w:cs="Times New Roman" w:eastAsia="Times New Roman" w:hAnsi="Times New Roman"/>
                <w:color w:val="20124d"/>
                <w:sz w:val="24"/>
                <w:szCs w:val="24"/>
                <w:rtl w:val="0"/>
              </w:rPr>
              <w:t xml:space="preserve">1. Understanding well-being at individual, family and community level</w:t>
            </w:r>
          </w:p>
          <w:p w:rsidR="00000000" w:rsidDel="00000000" w:rsidP="00000000" w:rsidRDefault="00000000" w:rsidRPr="00000000" w14:paraId="000000D5">
            <w:pPr>
              <w:spacing w:before="240" w:line="360" w:lineRule="auto"/>
              <w:jc w:val="center"/>
              <w:rPr>
                <w:rFonts w:ascii="Times New Roman" w:cs="Times New Roman" w:eastAsia="Times New Roman" w:hAnsi="Times New Roman"/>
                <w:color w:val="20124d"/>
                <w:sz w:val="24"/>
                <w:szCs w:val="24"/>
              </w:rPr>
            </w:pPr>
            <w:r w:rsidDel="00000000" w:rsidR="00000000" w:rsidRPr="00000000">
              <w:rPr>
                <w:rFonts w:ascii="Times New Roman" w:cs="Times New Roman" w:eastAsia="Times New Roman" w:hAnsi="Times New Roman"/>
                <w:color w:val="20124d"/>
                <w:sz w:val="24"/>
                <w:szCs w:val="24"/>
                <w:rtl w:val="0"/>
              </w:rPr>
              <w:t xml:space="preserve">2. Knowledge enhancement in the ways to improve trained human resources in the field of Social Work and Mental Health</w:t>
            </w:r>
          </w:p>
        </w:tc>
        <w:tc>
          <w:tcPr/>
          <w:p w:rsidR="00000000" w:rsidDel="00000000" w:rsidP="00000000" w:rsidRDefault="00000000" w:rsidRPr="00000000" w14:paraId="000000D6">
            <w:pPr>
              <w:jc w:val="center"/>
              <w:rPr>
                <w:rFonts w:ascii="Times New Roman" w:cs="Times New Roman" w:eastAsia="Times New Roman" w:hAnsi="Times New Roman"/>
                <w:color w:val="20124d"/>
                <w:sz w:val="24"/>
                <w:szCs w:val="24"/>
              </w:rPr>
            </w:pPr>
            <w:r w:rsidDel="00000000" w:rsidR="00000000" w:rsidRPr="00000000">
              <w:rPr>
                <w:rFonts w:ascii="Times New Roman" w:cs="Times New Roman" w:eastAsia="Times New Roman" w:hAnsi="Times New Roman"/>
                <w:color w:val="20124d"/>
                <w:sz w:val="24"/>
                <w:szCs w:val="24"/>
                <w:rtl w:val="0"/>
              </w:rPr>
              <w:t xml:space="preserve">Promotion of Mental Health</w:t>
            </w:r>
          </w:p>
          <w:p w:rsidR="00000000" w:rsidDel="00000000" w:rsidP="00000000" w:rsidRDefault="00000000" w:rsidRPr="00000000" w14:paraId="000000D7">
            <w:pPr>
              <w:rPr>
                <w:rFonts w:ascii="Times New Roman" w:cs="Times New Roman" w:eastAsia="Times New Roman" w:hAnsi="Times New Roman"/>
                <w:color w:val="20124d"/>
                <w:sz w:val="24"/>
                <w:szCs w:val="24"/>
              </w:rPr>
            </w:pPr>
            <w:r w:rsidDel="00000000" w:rsidR="00000000" w:rsidRPr="00000000">
              <w:rPr>
                <w:rtl w:val="0"/>
              </w:rPr>
            </w:r>
          </w:p>
          <w:p w:rsidR="00000000" w:rsidDel="00000000" w:rsidP="00000000" w:rsidRDefault="00000000" w:rsidRPr="00000000" w14:paraId="000000D8">
            <w:pPr>
              <w:spacing w:before="240" w:line="360" w:lineRule="auto"/>
              <w:jc w:val="center"/>
              <w:rPr>
                <w:rFonts w:ascii="Times New Roman" w:cs="Times New Roman" w:eastAsia="Times New Roman" w:hAnsi="Times New Roman"/>
                <w:color w:val="20124d"/>
                <w:sz w:val="24"/>
                <w:szCs w:val="24"/>
              </w:rPr>
            </w:pPr>
            <w:r w:rsidDel="00000000" w:rsidR="00000000" w:rsidRPr="00000000">
              <w:rPr>
                <w:rFonts w:ascii="Times New Roman" w:cs="Times New Roman" w:eastAsia="Times New Roman" w:hAnsi="Times New Roman"/>
                <w:color w:val="20124d"/>
                <w:sz w:val="24"/>
                <w:szCs w:val="24"/>
                <w:rtl w:val="0"/>
              </w:rPr>
              <w:t xml:space="preserve">Psychosocial Assessment Presentation</w:t>
            </w:r>
          </w:p>
          <w:p w:rsidR="00000000" w:rsidDel="00000000" w:rsidP="00000000" w:rsidRDefault="00000000" w:rsidRPr="00000000" w14:paraId="000000D9">
            <w:pPr>
              <w:jc w:val="center"/>
              <w:rPr>
                <w:rFonts w:ascii="Times New Roman" w:cs="Times New Roman" w:eastAsia="Times New Roman" w:hAnsi="Times New Roman"/>
                <w:color w:val="20124d"/>
                <w:sz w:val="24"/>
                <w:szCs w:val="24"/>
                <w:highlight w:val="yellow"/>
              </w:rPr>
            </w:pPr>
            <w:r w:rsidDel="00000000" w:rsidR="00000000" w:rsidRPr="00000000">
              <w:rPr>
                <w:rtl w:val="0"/>
              </w:rPr>
            </w:r>
          </w:p>
          <w:p w:rsidR="00000000" w:rsidDel="00000000" w:rsidP="00000000" w:rsidRDefault="00000000" w:rsidRPr="00000000" w14:paraId="000000DA">
            <w:pPr>
              <w:jc w:val="center"/>
              <w:rPr>
                <w:rFonts w:ascii="Times New Roman" w:cs="Times New Roman" w:eastAsia="Times New Roman" w:hAnsi="Times New Roman"/>
                <w:color w:val="20124d"/>
                <w:sz w:val="24"/>
                <w:szCs w:val="24"/>
              </w:rPr>
            </w:pPr>
            <w:r w:rsidDel="00000000" w:rsidR="00000000" w:rsidRPr="00000000">
              <w:rPr>
                <w:rtl w:val="0"/>
              </w:rPr>
            </w:r>
          </w:p>
          <w:p w:rsidR="00000000" w:rsidDel="00000000" w:rsidP="00000000" w:rsidRDefault="00000000" w:rsidRPr="00000000" w14:paraId="000000DB">
            <w:pPr>
              <w:jc w:val="center"/>
              <w:rPr>
                <w:rFonts w:ascii="Times New Roman" w:cs="Times New Roman" w:eastAsia="Times New Roman" w:hAnsi="Times New Roman"/>
                <w:color w:val="20124d"/>
                <w:sz w:val="24"/>
                <w:szCs w:val="24"/>
              </w:rPr>
            </w:pPr>
            <w:r w:rsidDel="00000000" w:rsidR="00000000" w:rsidRPr="00000000">
              <w:rPr>
                <w:rtl w:val="0"/>
              </w:rPr>
            </w:r>
          </w:p>
        </w:tc>
        <w:tc>
          <w:tcPr/>
          <w:p w:rsidR="00000000" w:rsidDel="00000000" w:rsidP="00000000" w:rsidRDefault="00000000" w:rsidRPr="00000000" w14:paraId="000000DC">
            <w:pPr>
              <w:spacing w:before="240" w:line="360" w:lineRule="auto"/>
              <w:rPr>
                <w:rFonts w:ascii="Times New Roman" w:cs="Times New Roman" w:eastAsia="Times New Roman" w:hAnsi="Times New Roman"/>
                <w:color w:val="20124d"/>
                <w:sz w:val="24"/>
                <w:szCs w:val="24"/>
              </w:rPr>
            </w:pPr>
            <w:r w:rsidDel="00000000" w:rsidR="00000000" w:rsidRPr="00000000">
              <w:rPr>
                <w:rFonts w:ascii="Times New Roman" w:cs="Times New Roman" w:eastAsia="Times New Roman" w:hAnsi="Times New Roman"/>
                <w:color w:val="20124d"/>
                <w:sz w:val="24"/>
                <w:szCs w:val="24"/>
                <w:rtl w:val="0"/>
              </w:rPr>
              <w:t xml:space="preserve">5.1.Building Psychosocial workplace competencies</w:t>
            </w:r>
          </w:p>
        </w:tc>
      </w:tr>
      <w:tr>
        <w:trPr>
          <w:cantSplit w:val="0"/>
          <w:tblHeader w:val="0"/>
        </w:trPr>
        <w:tc>
          <w:tcPr>
            <w:vMerge w:val="continue"/>
          </w:tcPr>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20124d"/>
                <w:sz w:val="24"/>
                <w:szCs w:val="24"/>
              </w:rPr>
            </w:pPr>
            <w:r w:rsidDel="00000000" w:rsidR="00000000" w:rsidRPr="00000000">
              <w:rPr>
                <w:rtl w:val="0"/>
              </w:rPr>
            </w:r>
          </w:p>
        </w:tc>
        <w:tc>
          <w:tcPr>
            <w:vMerge w:val="continue"/>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20124d"/>
                <w:sz w:val="24"/>
                <w:szCs w:val="24"/>
              </w:rPr>
            </w:pPr>
            <w:r w:rsidDel="00000000" w:rsidR="00000000" w:rsidRPr="00000000">
              <w:rPr>
                <w:rtl w:val="0"/>
              </w:rPr>
            </w:r>
          </w:p>
        </w:tc>
        <w:tc>
          <w:tcPr/>
          <w:p w:rsidR="00000000" w:rsidDel="00000000" w:rsidP="00000000" w:rsidRDefault="00000000" w:rsidRPr="00000000" w14:paraId="000000DF">
            <w:pPr>
              <w:jc w:val="center"/>
              <w:rPr>
                <w:rFonts w:ascii="Times New Roman" w:cs="Times New Roman" w:eastAsia="Times New Roman" w:hAnsi="Times New Roman"/>
                <w:color w:val="20124d"/>
                <w:sz w:val="24"/>
                <w:szCs w:val="24"/>
              </w:rPr>
            </w:pPr>
            <w:r w:rsidDel="00000000" w:rsidR="00000000" w:rsidRPr="00000000">
              <w:rPr>
                <w:rFonts w:ascii="Times New Roman" w:cs="Times New Roman" w:eastAsia="Times New Roman" w:hAnsi="Times New Roman"/>
                <w:color w:val="20124d"/>
                <w:sz w:val="24"/>
                <w:szCs w:val="24"/>
                <w:rtl w:val="0"/>
              </w:rPr>
              <w:t xml:space="preserve">Psychosocial Assessment Presentation</w:t>
            </w:r>
          </w:p>
          <w:p w:rsidR="00000000" w:rsidDel="00000000" w:rsidP="00000000" w:rsidRDefault="00000000" w:rsidRPr="00000000" w14:paraId="000000E0">
            <w:pPr>
              <w:jc w:val="center"/>
              <w:rPr>
                <w:rFonts w:ascii="Times New Roman" w:cs="Times New Roman" w:eastAsia="Times New Roman" w:hAnsi="Times New Roman"/>
                <w:color w:val="20124d"/>
                <w:sz w:val="24"/>
                <w:szCs w:val="24"/>
              </w:rPr>
            </w:pPr>
            <w:r w:rsidDel="00000000" w:rsidR="00000000" w:rsidRPr="00000000">
              <w:rPr>
                <w:rtl w:val="0"/>
              </w:rPr>
            </w:r>
          </w:p>
          <w:p w:rsidR="00000000" w:rsidDel="00000000" w:rsidP="00000000" w:rsidRDefault="00000000" w:rsidRPr="00000000" w14:paraId="000000E1">
            <w:pPr>
              <w:jc w:val="center"/>
              <w:rPr>
                <w:rFonts w:ascii="Times New Roman" w:cs="Times New Roman" w:eastAsia="Times New Roman" w:hAnsi="Times New Roman"/>
                <w:color w:val="20124d"/>
                <w:sz w:val="24"/>
                <w:szCs w:val="24"/>
                <w:highlight w:val="yellow"/>
              </w:rPr>
            </w:pPr>
            <w:r w:rsidDel="00000000" w:rsidR="00000000" w:rsidRPr="00000000">
              <w:rPr>
                <w:rtl w:val="0"/>
              </w:rPr>
            </w:r>
          </w:p>
        </w:tc>
        <w:tc>
          <w:tcPr/>
          <w:p w:rsidR="00000000" w:rsidDel="00000000" w:rsidP="00000000" w:rsidRDefault="00000000" w:rsidRPr="00000000" w14:paraId="000000E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0124d"/>
                <w:sz w:val="24"/>
                <w:szCs w:val="24"/>
                <w:rtl w:val="0"/>
              </w:rPr>
              <w:t xml:space="preserve">5.2.Enriching family life</w:t>
            </w: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E5">
            <w:pPr>
              <w:jc w:val="center"/>
              <w:rPr>
                <w:rFonts w:ascii="Times New Roman" w:cs="Times New Roman" w:eastAsia="Times New Roman" w:hAnsi="Times New Roman"/>
                <w:color w:val="20124d"/>
                <w:sz w:val="24"/>
                <w:szCs w:val="24"/>
              </w:rPr>
            </w:pPr>
            <w:r w:rsidDel="00000000" w:rsidR="00000000" w:rsidRPr="00000000">
              <w:rPr>
                <w:rFonts w:ascii="Times New Roman" w:cs="Times New Roman" w:eastAsia="Times New Roman" w:hAnsi="Times New Roman"/>
                <w:color w:val="20124d"/>
                <w:sz w:val="24"/>
                <w:szCs w:val="24"/>
                <w:rtl w:val="0"/>
              </w:rPr>
              <w:t xml:space="preserve">Role of GOs and NGOs in Promotion of Mental Health</w:t>
            </w:r>
          </w:p>
          <w:p w:rsidR="00000000" w:rsidDel="00000000" w:rsidP="00000000" w:rsidRDefault="00000000" w:rsidRPr="00000000" w14:paraId="000000E6">
            <w:pPr>
              <w:jc w:val="center"/>
              <w:rPr>
                <w:rFonts w:ascii="Times New Roman" w:cs="Times New Roman" w:eastAsia="Times New Roman" w:hAnsi="Times New Roman"/>
                <w:color w:val="20124d"/>
                <w:sz w:val="24"/>
                <w:szCs w:val="24"/>
              </w:rPr>
            </w:pPr>
            <w:r w:rsidDel="00000000" w:rsidR="00000000" w:rsidRPr="00000000">
              <w:rPr>
                <w:rtl w:val="0"/>
              </w:rPr>
            </w:r>
          </w:p>
          <w:p w:rsidR="00000000" w:rsidDel="00000000" w:rsidP="00000000" w:rsidRDefault="00000000" w:rsidRPr="00000000" w14:paraId="000000E7">
            <w:pPr>
              <w:jc w:val="center"/>
              <w:rPr>
                <w:rFonts w:ascii="Times New Roman" w:cs="Times New Roman" w:eastAsia="Times New Roman" w:hAnsi="Times New Roman"/>
                <w:color w:val="20124d"/>
                <w:sz w:val="24"/>
                <w:szCs w:val="24"/>
              </w:rPr>
            </w:pPr>
            <w:r w:rsidDel="00000000" w:rsidR="00000000" w:rsidRPr="00000000">
              <w:rPr>
                <w:rFonts w:ascii="Times New Roman" w:cs="Times New Roman" w:eastAsia="Times New Roman" w:hAnsi="Times New Roman"/>
                <w:color w:val="20124d"/>
                <w:sz w:val="24"/>
                <w:szCs w:val="24"/>
                <w:rtl w:val="0"/>
              </w:rPr>
              <w:t xml:space="preserve">Psychosocial Assessment Presentation</w:t>
            </w:r>
          </w:p>
          <w:p w:rsidR="00000000" w:rsidDel="00000000" w:rsidP="00000000" w:rsidRDefault="00000000" w:rsidRPr="00000000" w14:paraId="000000E8">
            <w:pPr>
              <w:jc w:val="center"/>
              <w:rPr>
                <w:rFonts w:ascii="Times New Roman" w:cs="Times New Roman" w:eastAsia="Times New Roman" w:hAnsi="Times New Roman"/>
                <w:color w:val="20124d"/>
                <w:sz w:val="24"/>
                <w:szCs w:val="24"/>
              </w:rPr>
            </w:pPr>
            <w:r w:rsidDel="00000000" w:rsidR="00000000" w:rsidRPr="00000000">
              <w:rPr>
                <w:rtl w:val="0"/>
              </w:rPr>
            </w:r>
          </w:p>
        </w:tc>
        <w:tc>
          <w:tcPr/>
          <w:p w:rsidR="00000000" w:rsidDel="00000000" w:rsidP="00000000" w:rsidRDefault="00000000" w:rsidRPr="00000000" w14:paraId="000000E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0124d"/>
                <w:sz w:val="24"/>
                <w:szCs w:val="24"/>
                <w:rtl w:val="0"/>
              </w:rPr>
              <w:t xml:space="preserve">5.3.Positive Parenting</w:t>
            </w: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EC">
            <w:pPr>
              <w:jc w:val="center"/>
              <w:rPr>
                <w:rFonts w:ascii="Times New Roman" w:cs="Times New Roman" w:eastAsia="Times New Roman" w:hAnsi="Times New Roman"/>
                <w:color w:val="20124d"/>
                <w:sz w:val="24"/>
                <w:szCs w:val="24"/>
              </w:rPr>
            </w:pPr>
            <w:r w:rsidDel="00000000" w:rsidR="00000000" w:rsidRPr="00000000">
              <w:rPr>
                <w:rFonts w:ascii="Times New Roman" w:cs="Times New Roman" w:eastAsia="Times New Roman" w:hAnsi="Times New Roman"/>
                <w:color w:val="20124d"/>
                <w:sz w:val="24"/>
                <w:szCs w:val="24"/>
                <w:rtl w:val="0"/>
              </w:rPr>
              <w:t xml:space="preserve">Psychosocial Assessment Presentation</w:t>
            </w:r>
          </w:p>
        </w:tc>
        <w:tc>
          <w:tcPr/>
          <w:p w:rsidR="00000000" w:rsidDel="00000000" w:rsidP="00000000" w:rsidRDefault="00000000" w:rsidRPr="00000000" w14:paraId="000000E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0124d"/>
                <w:sz w:val="24"/>
                <w:szCs w:val="24"/>
                <w:rtl w:val="0"/>
              </w:rPr>
              <w:t xml:space="preserve">5.4.Mental health interventions in different settings</w:t>
            </w:r>
            <w:r w:rsidDel="00000000" w:rsidR="00000000" w:rsidRPr="00000000">
              <w:rPr>
                <w:rtl w:val="0"/>
              </w:rPr>
            </w:r>
          </w:p>
        </w:tc>
      </w:tr>
      <w:tr>
        <w:trPr>
          <w:cantSplit w:val="0"/>
          <w:tblHeader w:val="0"/>
        </w:trPr>
        <w:tc>
          <w:tcPr>
            <w:gridSpan w:val="4"/>
          </w:tcPr>
          <w:p w:rsidR="00000000" w:rsidDel="00000000" w:rsidP="00000000" w:rsidRDefault="00000000" w:rsidRPr="00000000" w14:paraId="000000EE">
            <w:pPr>
              <w:spacing w:before="240" w:lineRule="auto"/>
              <w:jc w:val="center"/>
              <w:rPr>
                <w:rFonts w:ascii="Times New Roman" w:cs="Times New Roman" w:eastAsia="Times New Roman" w:hAnsi="Times New Roman"/>
                <w:color w:val="20124d"/>
                <w:sz w:val="24"/>
                <w:szCs w:val="24"/>
              </w:rPr>
            </w:pPr>
            <w:r w:rsidDel="00000000" w:rsidR="00000000" w:rsidRPr="00000000">
              <w:rPr>
                <w:rFonts w:ascii="Times New Roman" w:cs="Times New Roman" w:eastAsia="Times New Roman" w:hAnsi="Times New Roman"/>
                <w:color w:val="20124d"/>
                <w:sz w:val="24"/>
                <w:szCs w:val="24"/>
                <w:rtl w:val="0"/>
              </w:rPr>
              <w:t xml:space="preserve">ASSIGNMENT 5</w:t>
            </w:r>
          </w:p>
        </w:tc>
      </w:tr>
      <w:tr>
        <w:trPr>
          <w:cantSplit w:val="0"/>
          <w:tblHeader w:val="0"/>
        </w:trPr>
        <w:tc>
          <w:tcPr>
            <w:vMerge w:val="restart"/>
          </w:tcPr>
          <w:p w:rsidR="00000000" w:rsidDel="00000000" w:rsidP="00000000" w:rsidRDefault="00000000" w:rsidRPr="00000000" w14:paraId="000000F2">
            <w:pPr>
              <w:spacing w:before="240" w:lineRule="auto"/>
              <w:jc w:val="center"/>
              <w:rPr>
                <w:rFonts w:ascii="Times New Roman" w:cs="Times New Roman" w:eastAsia="Times New Roman" w:hAnsi="Times New Roman"/>
                <w:color w:val="20124d"/>
                <w:sz w:val="24"/>
                <w:szCs w:val="24"/>
              </w:rPr>
            </w:pPr>
            <w:r w:rsidDel="00000000" w:rsidR="00000000" w:rsidRPr="00000000">
              <w:rPr>
                <w:rFonts w:ascii="Times New Roman" w:cs="Times New Roman" w:eastAsia="Times New Roman" w:hAnsi="Times New Roman"/>
                <w:color w:val="000000"/>
                <w:sz w:val="24"/>
                <w:szCs w:val="24"/>
                <w:rtl w:val="0"/>
              </w:rPr>
              <w:t xml:space="preserve">Module 6 Administration Reporting &amp; Documentation</w:t>
            </w:r>
            <w:r w:rsidDel="00000000" w:rsidR="00000000" w:rsidRPr="00000000">
              <w:rPr>
                <w:rtl w:val="0"/>
              </w:rPr>
            </w:r>
          </w:p>
        </w:tc>
        <w:tc>
          <w:tcPr>
            <w:vMerge w:val="restart"/>
          </w:tcPr>
          <w:p w:rsidR="00000000" w:rsidDel="00000000" w:rsidP="00000000" w:rsidRDefault="00000000" w:rsidRPr="00000000" w14:paraId="000000F3">
            <w:pPr>
              <w:spacing w:before="240" w:line="360" w:lineRule="auto"/>
              <w:jc w:val="center"/>
              <w:rPr>
                <w:rFonts w:ascii="Times New Roman" w:cs="Times New Roman" w:eastAsia="Times New Roman" w:hAnsi="Times New Roman"/>
                <w:color w:val="20124d"/>
                <w:sz w:val="24"/>
                <w:szCs w:val="24"/>
              </w:rPr>
            </w:pPr>
            <w:r w:rsidDel="00000000" w:rsidR="00000000" w:rsidRPr="00000000">
              <w:rPr>
                <w:rFonts w:ascii="Times New Roman" w:cs="Times New Roman" w:eastAsia="Times New Roman" w:hAnsi="Times New Roman"/>
                <w:color w:val="20124d"/>
                <w:sz w:val="24"/>
                <w:szCs w:val="24"/>
                <w:rtl w:val="0"/>
              </w:rPr>
              <w:t xml:space="preserve">1. Develop understanding on the role of social workers in networking, liaising and advocacy</w:t>
            </w:r>
          </w:p>
          <w:p w:rsidR="00000000" w:rsidDel="00000000" w:rsidP="00000000" w:rsidRDefault="00000000" w:rsidRPr="00000000" w14:paraId="000000F4">
            <w:pPr>
              <w:spacing w:before="240" w:line="360" w:lineRule="auto"/>
              <w:jc w:val="center"/>
              <w:rPr>
                <w:rFonts w:ascii="Times New Roman" w:cs="Times New Roman" w:eastAsia="Times New Roman" w:hAnsi="Times New Roman"/>
                <w:color w:val="20124d"/>
                <w:sz w:val="24"/>
                <w:szCs w:val="24"/>
              </w:rPr>
            </w:pPr>
            <w:r w:rsidDel="00000000" w:rsidR="00000000" w:rsidRPr="00000000">
              <w:rPr>
                <w:rFonts w:ascii="Times New Roman" w:cs="Times New Roman" w:eastAsia="Times New Roman" w:hAnsi="Times New Roman"/>
                <w:color w:val="20124d"/>
                <w:sz w:val="24"/>
                <w:szCs w:val="24"/>
                <w:rtl w:val="0"/>
              </w:rPr>
              <w:t xml:space="preserve">2. Understanding the importance of documentation and reporting in Social Work Practice.</w:t>
            </w:r>
          </w:p>
        </w:tc>
        <w:tc>
          <w:tcPr/>
          <w:p w:rsidR="00000000" w:rsidDel="00000000" w:rsidP="00000000" w:rsidRDefault="00000000" w:rsidRPr="00000000" w14:paraId="000000F5">
            <w:pPr>
              <w:jc w:val="center"/>
              <w:rPr>
                <w:rFonts w:ascii="Times New Roman" w:cs="Times New Roman" w:eastAsia="Times New Roman" w:hAnsi="Times New Roman"/>
                <w:color w:val="20124d"/>
                <w:sz w:val="24"/>
                <w:szCs w:val="24"/>
              </w:rPr>
            </w:pPr>
            <w:r w:rsidDel="00000000" w:rsidR="00000000" w:rsidRPr="00000000">
              <w:rPr>
                <w:rFonts w:ascii="Times New Roman" w:cs="Times New Roman" w:eastAsia="Times New Roman" w:hAnsi="Times New Roman"/>
                <w:color w:val="20124d"/>
                <w:sz w:val="24"/>
                <w:szCs w:val="24"/>
                <w:rtl w:val="0"/>
              </w:rPr>
              <w:t xml:space="preserve">Decentralizing mental health services in the community</w:t>
            </w:r>
          </w:p>
          <w:p w:rsidR="00000000" w:rsidDel="00000000" w:rsidP="00000000" w:rsidRDefault="00000000" w:rsidRPr="00000000" w14:paraId="000000F6">
            <w:pPr>
              <w:rPr>
                <w:rFonts w:ascii="Times New Roman" w:cs="Times New Roman" w:eastAsia="Times New Roman" w:hAnsi="Times New Roman"/>
                <w:color w:val="20124d"/>
                <w:sz w:val="24"/>
                <w:szCs w:val="24"/>
              </w:rPr>
            </w:pPr>
            <w:r w:rsidDel="00000000" w:rsidR="00000000" w:rsidRPr="00000000">
              <w:rPr>
                <w:rtl w:val="0"/>
              </w:rPr>
            </w:r>
          </w:p>
          <w:p w:rsidR="00000000" w:rsidDel="00000000" w:rsidP="00000000" w:rsidRDefault="00000000" w:rsidRPr="00000000" w14:paraId="000000F7">
            <w:pPr>
              <w:jc w:val="center"/>
              <w:rPr>
                <w:rFonts w:ascii="Times New Roman" w:cs="Times New Roman" w:eastAsia="Times New Roman" w:hAnsi="Times New Roman"/>
                <w:color w:val="20124d"/>
                <w:sz w:val="24"/>
                <w:szCs w:val="24"/>
              </w:rPr>
            </w:pPr>
            <w:r w:rsidDel="00000000" w:rsidR="00000000" w:rsidRPr="00000000">
              <w:rPr>
                <w:rFonts w:ascii="Times New Roman" w:cs="Times New Roman" w:eastAsia="Times New Roman" w:hAnsi="Times New Roman"/>
                <w:color w:val="20124d"/>
                <w:sz w:val="24"/>
                <w:szCs w:val="24"/>
                <w:rtl w:val="0"/>
              </w:rPr>
              <w:t xml:space="preserve">Psychosocial Assessment Presentation </w:t>
            </w:r>
          </w:p>
        </w:tc>
        <w:tc>
          <w:tcPr/>
          <w:p w:rsidR="00000000" w:rsidDel="00000000" w:rsidP="00000000" w:rsidRDefault="00000000" w:rsidRPr="00000000" w14:paraId="000000F8">
            <w:pPr>
              <w:spacing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0124d"/>
                <w:sz w:val="24"/>
                <w:szCs w:val="24"/>
                <w:rtl w:val="0"/>
              </w:rPr>
              <w:t xml:space="preserve">6.1.Capacity building in mental health</w:t>
            </w: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FB">
            <w:pPr>
              <w:jc w:val="center"/>
              <w:rPr>
                <w:rFonts w:ascii="Times New Roman" w:cs="Times New Roman" w:eastAsia="Times New Roman" w:hAnsi="Times New Roman"/>
                <w:color w:val="20124d"/>
                <w:sz w:val="24"/>
                <w:szCs w:val="24"/>
              </w:rPr>
            </w:pPr>
            <w:r w:rsidDel="00000000" w:rsidR="00000000" w:rsidRPr="00000000">
              <w:rPr>
                <w:rFonts w:ascii="Times New Roman" w:cs="Times New Roman" w:eastAsia="Times New Roman" w:hAnsi="Times New Roman"/>
                <w:color w:val="20124d"/>
                <w:sz w:val="24"/>
                <w:szCs w:val="24"/>
                <w:rtl w:val="0"/>
              </w:rPr>
              <w:t xml:space="preserve">Psychosocial Assessment Presentation</w:t>
            </w:r>
          </w:p>
        </w:tc>
        <w:tc>
          <w:tcPr/>
          <w:p w:rsidR="00000000" w:rsidDel="00000000" w:rsidP="00000000" w:rsidRDefault="00000000" w:rsidRPr="00000000" w14:paraId="000000F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0124d"/>
                <w:sz w:val="24"/>
                <w:szCs w:val="24"/>
                <w:rtl w:val="0"/>
              </w:rPr>
              <w:t xml:space="preserve">6.2. Monitoring and Evaluation</w:t>
            </w: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FF">
            <w:pPr>
              <w:jc w:val="center"/>
              <w:rPr>
                <w:rFonts w:ascii="Times New Roman" w:cs="Times New Roman" w:eastAsia="Times New Roman" w:hAnsi="Times New Roman"/>
                <w:color w:val="20124d"/>
                <w:sz w:val="24"/>
                <w:szCs w:val="24"/>
              </w:rPr>
            </w:pPr>
            <w:r w:rsidDel="00000000" w:rsidR="00000000" w:rsidRPr="00000000">
              <w:rPr>
                <w:rFonts w:ascii="Times New Roman" w:cs="Times New Roman" w:eastAsia="Times New Roman" w:hAnsi="Times New Roman"/>
                <w:color w:val="20124d"/>
                <w:sz w:val="24"/>
                <w:szCs w:val="24"/>
                <w:rtl w:val="0"/>
              </w:rPr>
              <w:t xml:space="preserve">Documentation in Social Work</w:t>
            </w:r>
          </w:p>
          <w:p w:rsidR="00000000" w:rsidDel="00000000" w:rsidP="00000000" w:rsidRDefault="00000000" w:rsidRPr="00000000" w14:paraId="00000100">
            <w:pPr>
              <w:rPr>
                <w:rFonts w:ascii="Times New Roman" w:cs="Times New Roman" w:eastAsia="Times New Roman" w:hAnsi="Times New Roman"/>
                <w:color w:val="20124d"/>
                <w:sz w:val="24"/>
                <w:szCs w:val="24"/>
              </w:rPr>
            </w:pPr>
            <w:r w:rsidDel="00000000" w:rsidR="00000000" w:rsidRPr="00000000">
              <w:rPr>
                <w:rtl w:val="0"/>
              </w:rPr>
            </w:r>
          </w:p>
          <w:p w:rsidR="00000000" w:rsidDel="00000000" w:rsidP="00000000" w:rsidRDefault="00000000" w:rsidRPr="00000000" w14:paraId="00000101">
            <w:pPr>
              <w:jc w:val="center"/>
              <w:rPr>
                <w:rFonts w:ascii="Times New Roman" w:cs="Times New Roman" w:eastAsia="Times New Roman" w:hAnsi="Times New Roman"/>
                <w:color w:val="20124d"/>
                <w:sz w:val="24"/>
                <w:szCs w:val="24"/>
              </w:rPr>
            </w:pPr>
            <w:r w:rsidDel="00000000" w:rsidR="00000000" w:rsidRPr="00000000">
              <w:rPr>
                <w:rFonts w:ascii="Times New Roman" w:cs="Times New Roman" w:eastAsia="Times New Roman" w:hAnsi="Times New Roman"/>
                <w:color w:val="20124d"/>
                <w:sz w:val="24"/>
                <w:szCs w:val="24"/>
                <w:rtl w:val="0"/>
              </w:rPr>
              <w:t xml:space="preserve">Psychosocial Assessment Presentation</w:t>
            </w:r>
          </w:p>
          <w:p w:rsidR="00000000" w:rsidDel="00000000" w:rsidP="00000000" w:rsidRDefault="00000000" w:rsidRPr="00000000" w14:paraId="00000102">
            <w:pPr>
              <w:rPr>
                <w:rFonts w:ascii="Times New Roman" w:cs="Times New Roman" w:eastAsia="Times New Roman" w:hAnsi="Times New Roman"/>
                <w:color w:val="20124d"/>
                <w:sz w:val="24"/>
                <w:szCs w:val="24"/>
              </w:rPr>
            </w:pPr>
            <w:r w:rsidDel="00000000" w:rsidR="00000000" w:rsidRPr="00000000">
              <w:rPr>
                <w:rtl w:val="0"/>
              </w:rPr>
            </w:r>
          </w:p>
        </w:tc>
        <w:tc>
          <w:tcPr/>
          <w:p w:rsidR="00000000" w:rsidDel="00000000" w:rsidP="00000000" w:rsidRDefault="00000000" w:rsidRPr="00000000" w14:paraId="0000010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0124d"/>
                <w:sz w:val="24"/>
                <w:szCs w:val="24"/>
                <w:rtl w:val="0"/>
              </w:rPr>
              <w:t xml:space="preserve">6.3. Documentation and reporting</w:t>
            </w:r>
            <w:r w:rsidDel="00000000" w:rsidR="00000000" w:rsidRPr="00000000">
              <w:rPr>
                <w:rtl w:val="0"/>
              </w:rPr>
            </w:r>
          </w:p>
        </w:tc>
      </w:tr>
      <w:tr>
        <w:trPr>
          <w:cantSplit w:val="0"/>
          <w:tblHeader w:val="0"/>
        </w:trPr>
        <w:tc>
          <w:tcPr>
            <w:vMerge w:val="continue"/>
          </w:tcPr>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06">
            <w:pPr>
              <w:jc w:val="center"/>
              <w:rPr>
                <w:rFonts w:ascii="Times New Roman" w:cs="Times New Roman" w:eastAsia="Times New Roman" w:hAnsi="Times New Roman"/>
                <w:color w:val="20124d"/>
                <w:sz w:val="24"/>
                <w:szCs w:val="24"/>
              </w:rPr>
            </w:pPr>
            <w:r w:rsidDel="00000000" w:rsidR="00000000" w:rsidRPr="00000000">
              <w:rPr>
                <w:rFonts w:ascii="Times New Roman" w:cs="Times New Roman" w:eastAsia="Times New Roman" w:hAnsi="Times New Roman"/>
                <w:color w:val="20124d"/>
                <w:sz w:val="24"/>
                <w:szCs w:val="24"/>
                <w:rtl w:val="0"/>
              </w:rPr>
              <w:t xml:space="preserve">Psychosocial Assessment Presentation</w:t>
            </w:r>
          </w:p>
        </w:tc>
        <w:tc>
          <w:tcPr/>
          <w:p w:rsidR="00000000" w:rsidDel="00000000" w:rsidP="00000000" w:rsidRDefault="00000000" w:rsidRPr="00000000" w14:paraId="00000107">
            <w:pPr>
              <w:spacing w:line="360" w:lineRule="auto"/>
              <w:rPr>
                <w:rFonts w:ascii="Times New Roman" w:cs="Times New Roman" w:eastAsia="Times New Roman" w:hAnsi="Times New Roman"/>
                <w:color w:val="20124d"/>
                <w:sz w:val="24"/>
                <w:szCs w:val="24"/>
              </w:rPr>
            </w:pPr>
            <w:r w:rsidDel="00000000" w:rsidR="00000000" w:rsidRPr="00000000">
              <w:rPr>
                <w:rFonts w:ascii="Times New Roman" w:cs="Times New Roman" w:eastAsia="Times New Roman" w:hAnsi="Times New Roman"/>
                <w:color w:val="20124d"/>
                <w:sz w:val="24"/>
                <w:szCs w:val="24"/>
                <w:rtl w:val="0"/>
              </w:rPr>
              <w:t xml:space="preserve">6.4. Code of Ethics</w:t>
            </w:r>
          </w:p>
          <w:p w:rsidR="00000000" w:rsidDel="00000000" w:rsidP="00000000" w:rsidRDefault="00000000" w:rsidRPr="00000000" w14:paraId="00000108">
            <w:pPr>
              <w:spacing w:line="36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109">
            <w:pPr>
              <w:jc w:val="center"/>
              <w:rPr>
                <w:rFonts w:ascii="Times New Roman" w:cs="Times New Roman" w:eastAsia="Times New Roman" w:hAnsi="Times New Roman"/>
                <w:color w:val="20124d"/>
                <w:sz w:val="24"/>
                <w:szCs w:val="24"/>
              </w:rPr>
            </w:pPr>
            <w:r w:rsidDel="00000000" w:rsidR="00000000" w:rsidRPr="00000000">
              <w:rPr>
                <w:rtl w:val="0"/>
              </w:rPr>
            </w:r>
          </w:p>
          <w:p w:rsidR="00000000" w:rsidDel="00000000" w:rsidP="00000000" w:rsidRDefault="00000000" w:rsidRPr="00000000" w14:paraId="0000010A">
            <w:pPr>
              <w:jc w:val="center"/>
              <w:rPr>
                <w:rFonts w:ascii="Times New Roman" w:cs="Times New Roman" w:eastAsia="Times New Roman" w:hAnsi="Times New Roman"/>
                <w:color w:val="20124d"/>
                <w:sz w:val="24"/>
                <w:szCs w:val="24"/>
              </w:rPr>
            </w:pPr>
            <w:r w:rsidDel="00000000" w:rsidR="00000000" w:rsidRPr="00000000">
              <w:rPr>
                <w:rFonts w:ascii="Times New Roman" w:cs="Times New Roman" w:eastAsia="Times New Roman" w:hAnsi="Times New Roman"/>
                <w:color w:val="20124d"/>
                <w:sz w:val="24"/>
                <w:szCs w:val="24"/>
                <w:rtl w:val="0"/>
              </w:rPr>
              <w:t xml:space="preserve">ASSIGNMENT 6</w:t>
            </w:r>
          </w:p>
        </w:tc>
      </w:tr>
      <w:tr>
        <w:trPr>
          <w:cantSplit w:val="0"/>
          <w:tblHeader w:val="0"/>
        </w:trPr>
        <w:tc>
          <w:tcPr>
            <w:gridSpan w:val="3"/>
          </w:tcPr>
          <w:p w:rsidR="00000000" w:rsidDel="00000000" w:rsidP="00000000" w:rsidRDefault="00000000" w:rsidRPr="00000000" w14:paraId="0000010E">
            <w:pPr>
              <w:spacing w:before="240" w:lineRule="auto"/>
              <w:jc w:val="center"/>
              <w:rPr>
                <w:rFonts w:ascii="Times New Roman" w:cs="Times New Roman" w:eastAsia="Times New Roman" w:hAnsi="Times New Roman"/>
                <w:color w:val="20124d"/>
                <w:sz w:val="24"/>
                <w:szCs w:val="24"/>
              </w:rPr>
            </w:pPr>
            <w:r w:rsidDel="00000000" w:rsidR="00000000" w:rsidRPr="00000000">
              <w:rPr>
                <w:rFonts w:ascii="Times New Roman" w:cs="Times New Roman" w:eastAsia="Times New Roman" w:hAnsi="Times New Roman"/>
                <w:b w:val="0"/>
                <w:color w:val="20124d"/>
                <w:sz w:val="24"/>
                <w:szCs w:val="24"/>
                <w:rtl w:val="0"/>
              </w:rPr>
              <w:t xml:space="preserve">POST ASSESSMENT &amp; FEEDBACK </w:t>
            </w:r>
            <w:r w:rsidDel="00000000" w:rsidR="00000000" w:rsidRPr="00000000">
              <w:rPr>
                <w:rtl w:val="0"/>
              </w:rPr>
            </w:r>
          </w:p>
        </w:tc>
        <w:tc>
          <w:tcPr/>
          <w:p w:rsidR="00000000" w:rsidDel="00000000" w:rsidP="00000000" w:rsidRDefault="00000000" w:rsidRPr="00000000" w14:paraId="00000111">
            <w:pPr>
              <w:spacing w:before="240" w:lineRule="auto"/>
              <w:jc w:val="center"/>
              <w:rPr>
                <w:rFonts w:ascii="Times New Roman" w:cs="Times New Roman" w:eastAsia="Times New Roman" w:hAnsi="Times New Roman"/>
                <w:color w:val="20124d"/>
                <w:sz w:val="24"/>
                <w:szCs w:val="24"/>
              </w:rPr>
            </w:pPr>
            <w:r w:rsidDel="00000000" w:rsidR="00000000" w:rsidRPr="00000000">
              <w:rPr>
                <w:rFonts w:ascii="Times New Roman" w:cs="Times New Roman" w:eastAsia="Times New Roman" w:hAnsi="Times New Roman"/>
                <w:color w:val="20124d"/>
                <w:sz w:val="24"/>
                <w:szCs w:val="24"/>
                <w:rtl w:val="0"/>
              </w:rPr>
              <w:t xml:space="preserve"> 20.03.2023</w:t>
            </w:r>
          </w:p>
        </w:tc>
      </w:tr>
      <w:tr>
        <w:trPr>
          <w:cantSplit w:val="0"/>
          <w:tblHeader w:val="0"/>
        </w:trPr>
        <w:tc>
          <w:tcPr>
            <w:gridSpan w:val="3"/>
          </w:tcPr>
          <w:p w:rsidR="00000000" w:rsidDel="00000000" w:rsidP="00000000" w:rsidRDefault="00000000" w:rsidRPr="00000000" w14:paraId="00000112">
            <w:pPr>
              <w:spacing w:before="240" w:lineRule="auto"/>
              <w:jc w:val="center"/>
              <w:rPr>
                <w:rFonts w:ascii="Times New Roman" w:cs="Times New Roman" w:eastAsia="Times New Roman" w:hAnsi="Times New Roman"/>
                <w:color w:val="20124d"/>
                <w:sz w:val="24"/>
                <w:szCs w:val="24"/>
              </w:rPr>
            </w:pPr>
            <w:r w:rsidDel="00000000" w:rsidR="00000000" w:rsidRPr="00000000">
              <w:rPr>
                <w:rFonts w:ascii="Times New Roman" w:cs="Times New Roman" w:eastAsia="Times New Roman" w:hAnsi="Times New Roman"/>
                <w:b w:val="0"/>
                <w:color w:val="20124d"/>
                <w:sz w:val="24"/>
                <w:szCs w:val="24"/>
                <w:rtl w:val="0"/>
              </w:rPr>
              <w:t xml:space="preserve">VERIFICATION OF ACCREDITATION CRITERIA &amp; MASTER SHEET </w:t>
            </w:r>
            <w:r w:rsidDel="00000000" w:rsidR="00000000" w:rsidRPr="00000000">
              <w:rPr>
                <w:rtl w:val="0"/>
              </w:rPr>
            </w:r>
          </w:p>
        </w:tc>
        <w:tc>
          <w:tcPr/>
          <w:p w:rsidR="00000000" w:rsidDel="00000000" w:rsidP="00000000" w:rsidRDefault="00000000" w:rsidRPr="00000000" w14:paraId="00000115">
            <w:pPr>
              <w:spacing w:before="240" w:lineRule="auto"/>
              <w:jc w:val="center"/>
              <w:rPr>
                <w:rFonts w:ascii="Times New Roman" w:cs="Times New Roman" w:eastAsia="Times New Roman" w:hAnsi="Times New Roman"/>
                <w:color w:val="20124d"/>
                <w:sz w:val="24"/>
                <w:szCs w:val="24"/>
              </w:rPr>
            </w:pPr>
            <w:r w:rsidDel="00000000" w:rsidR="00000000" w:rsidRPr="00000000">
              <w:rPr>
                <w:rFonts w:ascii="Times New Roman" w:cs="Times New Roman" w:eastAsia="Times New Roman" w:hAnsi="Times New Roman"/>
                <w:color w:val="20124d"/>
                <w:sz w:val="24"/>
                <w:szCs w:val="24"/>
                <w:rtl w:val="0"/>
              </w:rPr>
              <w:t xml:space="preserve"> 27.03.2023-30.03.2023</w:t>
            </w:r>
          </w:p>
        </w:tc>
      </w:tr>
      <w:tr>
        <w:trPr>
          <w:cantSplit w:val="0"/>
          <w:trHeight w:val="270" w:hRule="atLeast"/>
          <w:tblHeader w:val="0"/>
        </w:trPr>
        <w:tc>
          <w:tcPr>
            <w:gridSpan w:val="4"/>
          </w:tcPr>
          <w:p w:rsidR="00000000" w:rsidDel="00000000" w:rsidP="00000000" w:rsidRDefault="00000000" w:rsidRPr="00000000" w14:paraId="00000116">
            <w:pPr>
              <w:spacing w:before="240" w:lineRule="auto"/>
              <w:jc w:val="center"/>
              <w:rPr>
                <w:rFonts w:ascii="Times New Roman" w:cs="Times New Roman" w:eastAsia="Times New Roman" w:hAnsi="Times New Roman"/>
                <w:color w:val="20124d"/>
                <w:sz w:val="24"/>
                <w:szCs w:val="24"/>
              </w:rPr>
            </w:pPr>
            <w:r w:rsidDel="00000000" w:rsidR="00000000" w:rsidRPr="00000000">
              <w:rPr>
                <w:rFonts w:ascii="Times New Roman" w:cs="Times New Roman" w:eastAsia="Times New Roman" w:hAnsi="Times New Roman"/>
                <w:b w:val="0"/>
                <w:color w:val="20124d"/>
                <w:sz w:val="24"/>
                <w:szCs w:val="24"/>
                <w:rtl w:val="0"/>
              </w:rPr>
              <w:t xml:space="preserve">CERTIFICATION PREPARATION AND APPROVAL &amp; INTIMATION TO ELIGIBLE CANDIDATES</w:t>
            </w:r>
            <w:r w:rsidDel="00000000" w:rsidR="00000000" w:rsidRPr="00000000">
              <w:rPr>
                <w:rtl w:val="0"/>
              </w:rPr>
            </w:r>
          </w:p>
        </w:tc>
      </w:tr>
      <w:tr>
        <w:trPr>
          <w:cantSplit w:val="0"/>
          <w:trHeight w:val="701" w:hRule="atLeast"/>
          <w:tblHeader w:val="0"/>
        </w:trPr>
        <w:tc>
          <w:tcPr>
            <w:gridSpan w:val="4"/>
          </w:tcPr>
          <w:p w:rsidR="00000000" w:rsidDel="00000000" w:rsidP="00000000" w:rsidRDefault="00000000" w:rsidRPr="00000000" w14:paraId="0000011A">
            <w:pPr>
              <w:spacing w:before="240" w:lineRule="auto"/>
              <w:jc w:val="center"/>
              <w:rPr>
                <w:rFonts w:ascii="Times New Roman" w:cs="Times New Roman" w:eastAsia="Times New Roman" w:hAnsi="Times New Roman"/>
                <w:color w:val="20124d"/>
                <w:sz w:val="24"/>
                <w:szCs w:val="24"/>
              </w:rPr>
            </w:pPr>
            <w:r w:rsidDel="00000000" w:rsidR="00000000" w:rsidRPr="00000000">
              <w:rPr>
                <w:rFonts w:ascii="Times New Roman" w:cs="Times New Roman" w:eastAsia="Times New Roman" w:hAnsi="Times New Roman"/>
                <w:b w:val="0"/>
                <w:color w:val="20124d"/>
                <w:sz w:val="24"/>
                <w:szCs w:val="24"/>
                <w:rtl w:val="0"/>
              </w:rPr>
              <w:t xml:space="preserve">CERTIFICATE (PRINT/SIGNATURE &amp; LAMINATION)</w:t>
            </w:r>
            <w:r w:rsidDel="00000000" w:rsidR="00000000" w:rsidRPr="00000000">
              <w:rPr>
                <w:rtl w:val="0"/>
              </w:rPr>
            </w:r>
          </w:p>
        </w:tc>
      </w:tr>
      <w:tr>
        <w:trPr>
          <w:cantSplit w:val="0"/>
          <w:trHeight w:val="270" w:hRule="atLeast"/>
          <w:tblHeader w:val="0"/>
        </w:trPr>
        <w:tc>
          <w:tcPr>
            <w:gridSpan w:val="4"/>
          </w:tcPr>
          <w:p w:rsidR="00000000" w:rsidDel="00000000" w:rsidP="00000000" w:rsidRDefault="00000000" w:rsidRPr="00000000" w14:paraId="0000011E">
            <w:pPr>
              <w:spacing w:before="240" w:lineRule="auto"/>
              <w:jc w:val="center"/>
              <w:rPr>
                <w:rFonts w:ascii="Times New Roman" w:cs="Times New Roman" w:eastAsia="Times New Roman" w:hAnsi="Times New Roman"/>
                <w:color w:val="20124d"/>
                <w:sz w:val="24"/>
                <w:szCs w:val="24"/>
              </w:rPr>
            </w:pPr>
            <w:r w:rsidDel="00000000" w:rsidR="00000000" w:rsidRPr="00000000">
              <w:rPr>
                <w:rFonts w:ascii="Times New Roman" w:cs="Times New Roman" w:eastAsia="Times New Roman" w:hAnsi="Times New Roman"/>
                <w:b w:val="0"/>
                <w:color w:val="20124d"/>
                <w:sz w:val="24"/>
                <w:szCs w:val="24"/>
                <w:rtl w:val="0"/>
              </w:rPr>
              <w:t xml:space="preserve">PACKING AND DISPATCH OF CERTIFICATES </w:t>
            </w:r>
            <w:r w:rsidDel="00000000" w:rsidR="00000000" w:rsidRPr="00000000">
              <w:rPr>
                <w:rtl w:val="0"/>
              </w:rPr>
            </w:r>
          </w:p>
        </w:tc>
      </w:tr>
      <w:tr>
        <w:trPr>
          <w:cantSplit w:val="0"/>
          <w:trHeight w:val="270" w:hRule="atLeast"/>
          <w:tblHeader w:val="0"/>
        </w:trPr>
        <w:tc>
          <w:tcPr>
            <w:gridSpan w:val="4"/>
          </w:tcPr>
          <w:p w:rsidR="00000000" w:rsidDel="00000000" w:rsidP="00000000" w:rsidRDefault="00000000" w:rsidRPr="00000000" w14:paraId="00000122">
            <w:pPr>
              <w:spacing w:before="240" w:lineRule="auto"/>
              <w:jc w:val="center"/>
              <w:rPr>
                <w:rFonts w:ascii="Times New Roman" w:cs="Times New Roman" w:eastAsia="Times New Roman" w:hAnsi="Times New Roman"/>
                <w:color w:val="20124d"/>
                <w:sz w:val="24"/>
                <w:szCs w:val="24"/>
              </w:rPr>
            </w:pPr>
            <w:r w:rsidDel="00000000" w:rsidR="00000000" w:rsidRPr="00000000">
              <w:rPr>
                <w:rFonts w:ascii="Times New Roman" w:cs="Times New Roman" w:eastAsia="Times New Roman" w:hAnsi="Times New Roman"/>
                <w:b w:val="0"/>
                <w:color w:val="20124d"/>
                <w:sz w:val="24"/>
                <w:szCs w:val="24"/>
                <w:rtl w:val="0"/>
              </w:rPr>
              <w:t xml:space="preserve">DOCUMENTATION AND SUBMISSION TO ACADEMIC SECTION OF NIMHANS</w:t>
            </w:r>
            <w:r w:rsidDel="00000000" w:rsidR="00000000" w:rsidRPr="00000000">
              <w:rPr>
                <w:rtl w:val="0"/>
              </w:rPr>
            </w:r>
          </w:p>
        </w:tc>
      </w:tr>
      <w:tr>
        <w:trPr>
          <w:cantSplit w:val="0"/>
          <w:trHeight w:val="270" w:hRule="atLeast"/>
          <w:tblHeader w:val="0"/>
        </w:trPr>
        <w:tc>
          <w:tcPr>
            <w:gridSpan w:val="4"/>
          </w:tcPr>
          <w:p w:rsidR="00000000" w:rsidDel="00000000" w:rsidP="00000000" w:rsidRDefault="00000000" w:rsidRPr="00000000" w14:paraId="00000126">
            <w:pPr>
              <w:spacing w:before="240" w:lineRule="auto"/>
              <w:jc w:val="center"/>
              <w:rPr>
                <w:rFonts w:ascii="Times New Roman" w:cs="Times New Roman" w:eastAsia="Times New Roman" w:hAnsi="Times New Roman"/>
                <w:color w:val="20124d"/>
                <w:sz w:val="24"/>
                <w:szCs w:val="24"/>
              </w:rPr>
            </w:pPr>
            <w:r w:rsidDel="00000000" w:rsidR="00000000" w:rsidRPr="00000000">
              <w:rPr>
                <w:rFonts w:ascii="Times New Roman" w:cs="Times New Roman" w:eastAsia="Times New Roman" w:hAnsi="Times New Roman"/>
                <w:b w:val="0"/>
                <w:color w:val="20124d"/>
                <w:sz w:val="24"/>
                <w:szCs w:val="24"/>
                <w:rtl w:val="0"/>
              </w:rPr>
              <w:t xml:space="preserve">FINAL CLOSURE </w:t>
            </w:r>
            <w:r w:rsidDel="00000000" w:rsidR="00000000" w:rsidRPr="00000000">
              <w:rPr>
                <w:rtl w:val="0"/>
              </w:rPr>
            </w:r>
          </w:p>
        </w:tc>
      </w:tr>
    </w:tbl>
    <w:p w:rsidR="00000000" w:rsidDel="00000000" w:rsidP="00000000" w:rsidRDefault="00000000" w:rsidRPr="00000000" w14:paraId="0000012A">
      <w:pPr>
        <w:spacing w:line="360" w:lineRule="auto"/>
        <w:jc w:val="both"/>
        <w:rPr>
          <w:rFonts w:ascii="Times New Roman" w:cs="Times New Roman" w:eastAsia="Times New Roman" w:hAnsi="Times New Roman"/>
          <w:b w:val="1"/>
          <w:color w:val="980000"/>
          <w:sz w:val="24"/>
          <w:szCs w:val="24"/>
        </w:rPr>
      </w:pPr>
      <w:r w:rsidDel="00000000" w:rsidR="00000000" w:rsidRPr="00000000">
        <w:rPr>
          <w:rtl w:val="0"/>
        </w:rPr>
      </w:r>
    </w:p>
    <w:p w:rsidR="00000000" w:rsidDel="00000000" w:rsidP="00000000" w:rsidRDefault="00000000" w:rsidRPr="00000000" w14:paraId="0000012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980000"/>
          <w:sz w:val="24"/>
          <w:szCs w:val="24"/>
          <w:rtl w:val="0"/>
        </w:rPr>
        <w:t xml:space="preserve">MODE OF DELIVERY OF THE COURSE</w:t>
      </w:r>
      <w:r w:rsidDel="00000000" w:rsidR="00000000" w:rsidRPr="00000000">
        <w:rPr>
          <w:rtl w:val="0"/>
        </w:rPr>
      </w:r>
    </w:p>
    <w:p w:rsidR="00000000" w:rsidDel="00000000" w:rsidP="00000000" w:rsidRDefault="00000000" w:rsidRPr="00000000" w14:paraId="0000012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Blended learning: Self-paced e-learning (Anytime) + Interactive Virtual sessions (Real Time)</w:t>
      </w:r>
    </w:p>
    <w:p w:rsidR="00000000" w:rsidDel="00000000" w:rsidP="00000000" w:rsidRDefault="00000000" w:rsidRPr="00000000" w14:paraId="0000012D">
      <w:pPr>
        <w:spacing w:line="240" w:lineRule="auto"/>
        <w:rPr>
          <w:rFonts w:ascii="Times New Roman" w:cs="Times New Roman" w:eastAsia="Times New Roman" w:hAnsi="Times New Roman"/>
          <w:sz w:val="24"/>
          <w:szCs w:val="24"/>
        </w:rPr>
      </w:pPr>
      <w:r w:rsidDel="00000000" w:rsidR="00000000" w:rsidRPr="00000000">
        <w:rPr>
          <w:rtl w:val="0"/>
        </w:rPr>
      </w:r>
    </w:p>
    <w:tbl>
      <w:tblPr>
        <w:tblStyle w:val="Table3"/>
        <w:tblW w:w="9225.0" w:type="dxa"/>
        <w:jc w:val="center"/>
        <w:tblBorders>
          <w:top w:color="c2d69b" w:space="0" w:sz="4" w:val="single"/>
          <w:left w:color="c2d69b" w:space="0" w:sz="4" w:val="single"/>
          <w:bottom w:color="c2d69b" w:space="0" w:sz="4" w:val="single"/>
          <w:right w:color="c2d69b" w:space="0" w:sz="4" w:val="single"/>
          <w:insideH w:color="c2d69b" w:space="0" w:sz="4" w:val="single"/>
          <w:insideV w:color="c2d69b" w:space="0" w:sz="4" w:val="single"/>
        </w:tblBorders>
        <w:tblLayout w:type="fixed"/>
        <w:tblLook w:val="0400"/>
      </w:tblPr>
      <w:tblGrid>
        <w:gridCol w:w="1620"/>
        <w:gridCol w:w="3990"/>
        <w:gridCol w:w="3615"/>
        <w:tblGridChange w:id="0">
          <w:tblGrid>
            <w:gridCol w:w="1620"/>
            <w:gridCol w:w="3990"/>
            <w:gridCol w:w="3615"/>
          </w:tblGrid>
        </w:tblGridChange>
      </w:tblGrid>
      <w:tr>
        <w:trPr>
          <w:cantSplit w:val="0"/>
          <w:tblHeader w:val="0"/>
        </w:trPr>
        <w:tc>
          <w:tcPr/>
          <w:p w:rsidR="00000000" w:rsidDel="00000000" w:rsidP="00000000" w:rsidRDefault="00000000" w:rsidRPr="00000000" w14:paraId="0000012E">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Duration</w:t>
            </w:r>
          </w:p>
          <w:p w:rsidR="00000000" w:rsidDel="00000000" w:rsidP="00000000" w:rsidRDefault="00000000" w:rsidRPr="00000000" w14:paraId="0000012F">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60hrs</w:t>
            </w:r>
          </w:p>
        </w:tc>
        <w:tc>
          <w:tcPr/>
          <w:p w:rsidR="00000000" w:rsidDel="00000000" w:rsidP="00000000" w:rsidRDefault="00000000" w:rsidRPr="00000000" w14:paraId="00000130">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Self-paced e-learning  including assignment (video, ppt, reading)</w:t>
            </w:r>
          </w:p>
        </w:tc>
        <w:tc>
          <w:tcPr/>
          <w:p w:rsidR="00000000" w:rsidDel="00000000" w:rsidP="00000000" w:rsidRDefault="00000000" w:rsidRPr="00000000" w14:paraId="00000131">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Live Interactive Video conferencing</w:t>
            </w:r>
          </w:p>
        </w:tc>
      </w:tr>
      <w:tr>
        <w:trPr>
          <w:cantSplit w:val="0"/>
          <w:trHeight w:val="560" w:hRule="atLeast"/>
          <w:tblHeader w:val="0"/>
        </w:trPr>
        <w:tc>
          <w:tcPr/>
          <w:p w:rsidR="00000000" w:rsidDel="00000000" w:rsidP="00000000" w:rsidRDefault="00000000" w:rsidRPr="00000000" w14:paraId="00000132">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Time in Hours</w:t>
            </w:r>
          </w:p>
        </w:tc>
        <w:tc>
          <w:tcPr/>
          <w:p w:rsidR="00000000" w:rsidDel="00000000" w:rsidP="00000000" w:rsidRDefault="00000000" w:rsidRPr="00000000" w14:paraId="00000133">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20</w:t>
            </w:r>
          </w:p>
        </w:tc>
        <w:tc>
          <w:tcPr/>
          <w:p w:rsidR="00000000" w:rsidDel="00000000" w:rsidP="00000000" w:rsidRDefault="00000000" w:rsidRPr="00000000" w14:paraId="00000134">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40</w:t>
            </w:r>
          </w:p>
        </w:tc>
      </w:tr>
    </w:tbl>
    <w:p w:rsidR="00000000" w:rsidDel="00000000" w:rsidP="00000000" w:rsidRDefault="00000000" w:rsidRPr="00000000" w14:paraId="00000135">
      <w:pPr>
        <w:jc w:val="both"/>
        <w:rPr>
          <w:rFonts w:ascii="Times New Roman" w:cs="Times New Roman" w:eastAsia="Times New Roman" w:hAnsi="Times New Roman"/>
          <w:b w:val="1"/>
          <w:color w:val="980000"/>
          <w:sz w:val="24"/>
          <w:szCs w:val="24"/>
        </w:rPr>
      </w:pPr>
      <w:r w:rsidDel="00000000" w:rsidR="00000000" w:rsidRPr="00000000">
        <w:rPr>
          <w:rtl w:val="0"/>
        </w:rPr>
      </w:r>
    </w:p>
    <w:p w:rsidR="00000000" w:rsidDel="00000000" w:rsidP="00000000" w:rsidRDefault="00000000" w:rsidRPr="00000000" w14:paraId="00000136">
      <w:pPr>
        <w:spacing w:after="16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Self-paced E-learning (</w:t>
      </w:r>
      <w:hyperlink r:id="rId14">
        <w:r w:rsidDel="00000000" w:rsidR="00000000" w:rsidRPr="00000000">
          <w:rPr>
            <w:rFonts w:ascii="Times New Roman" w:cs="Times New Roman" w:eastAsia="Times New Roman" w:hAnsi="Times New Roman"/>
            <w:color w:val="000000"/>
            <w:sz w:val="24"/>
            <w:szCs w:val="24"/>
            <w:highlight w:val="white"/>
            <w:rtl w:val="0"/>
          </w:rPr>
          <w:t xml:space="preserve">elearn.nimhans.ac.in</w:t>
        </w:r>
      </w:hyperlink>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Each participant will have access to a Learning Management Solution (example: Moodle app). The relevant contents will be delivered through this app. These will be in the form of recorded video, selected text books, articles, videos, power points etc. </w:t>
      </w:r>
    </w:p>
    <w:p w:rsidR="00000000" w:rsidDel="00000000" w:rsidP="00000000" w:rsidRDefault="00000000" w:rsidRPr="00000000" w14:paraId="00000137">
      <w:pPr>
        <w:spacing w:after="16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Live Interactive Sessions: </w:t>
      </w:r>
      <w:r w:rsidDel="00000000" w:rsidR="00000000" w:rsidRPr="00000000">
        <w:rPr>
          <w:rFonts w:ascii="Times New Roman" w:cs="Times New Roman" w:eastAsia="Times New Roman" w:hAnsi="Times New Roman"/>
          <w:sz w:val="24"/>
          <w:szCs w:val="24"/>
          <w:rtl w:val="0"/>
        </w:rPr>
        <w:t xml:space="preserve">Live interactive Sessions will be conducted through NIMHANS multipoint video conferencing platform on every Wednesday 11am-12:30pm. </w:t>
      </w:r>
      <w:r w:rsidDel="00000000" w:rsidR="00000000" w:rsidRPr="00000000">
        <w:rPr>
          <w:rFonts w:ascii="Times New Roman" w:cs="Times New Roman" w:eastAsia="Times New Roman" w:hAnsi="Times New Roman"/>
          <w:sz w:val="24"/>
          <w:szCs w:val="24"/>
          <w:u w:val="single"/>
          <w:rtl w:val="0"/>
        </w:rPr>
        <w:t xml:space="preserve">The meeting will be locked at 11:15am. Hence do join before that.</w:t>
      </w:r>
      <w:r w:rsidDel="00000000" w:rsidR="00000000" w:rsidRPr="00000000">
        <w:rPr>
          <w:rFonts w:ascii="Times New Roman" w:cs="Times New Roman" w:eastAsia="Times New Roman" w:hAnsi="Times New Roman"/>
          <w:sz w:val="24"/>
          <w:szCs w:val="24"/>
          <w:rtl w:val="0"/>
        </w:rPr>
        <w:t xml:space="preserve"> This can be accessible through any smartphone, tablet, desktop or laptop. The purposes of these sessions are: </w:t>
      </w:r>
    </w:p>
    <w:p w:rsidR="00000000" w:rsidDel="00000000" w:rsidP="00000000" w:rsidRDefault="00000000" w:rsidRPr="00000000" w14:paraId="00000138">
      <w:pPr>
        <w:numPr>
          <w:ilvl w:val="1"/>
          <w:numId w:val="3"/>
        </w:numPr>
        <w:spacing w:line="36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Clarification of doubts (self-paced learning) and discussion of Self-Assessment Questions.</w:t>
      </w:r>
    </w:p>
    <w:p w:rsidR="00000000" w:rsidDel="00000000" w:rsidP="00000000" w:rsidRDefault="00000000" w:rsidRPr="00000000" w14:paraId="00000139">
      <w:pPr>
        <w:numPr>
          <w:ilvl w:val="1"/>
          <w:numId w:val="3"/>
        </w:numPr>
        <w:spacing w:line="36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Psychosocial Assessment discussions </w:t>
      </w:r>
    </w:p>
    <w:p w:rsidR="00000000" w:rsidDel="00000000" w:rsidP="00000000" w:rsidRDefault="00000000" w:rsidRPr="00000000" w14:paraId="0000013A">
      <w:pPr>
        <w:numPr>
          <w:ilvl w:val="1"/>
          <w:numId w:val="3"/>
        </w:numPr>
        <w:spacing w:line="36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Didactic lecture by NIMHANS faculty on specific topics</w:t>
      </w:r>
    </w:p>
    <w:p w:rsidR="00000000" w:rsidDel="00000000" w:rsidP="00000000" w:rsidRDefault="00000000" w:rsidRPr="00000000" w14:paraId="0000013B">
      <w:pPr>
        <w:jc w:val="both"/>
        <w:rPr>
          <w:rFonts w:ascii="Times New Roman" w:cs="Times New Roman" w:eastAsia="Times New Roman" w:hAnsi="Times New Roman"/>
          <w:b w:val="1"/>
          <w:color w:val="980000"/>
          <w:sz w:val="24"/>
          <w:szCs w:val="24"/>
        </w:rPr>
      </w:pPr>
      <w:r w:rsidDel="00000000" w:rsidR="00000000" w:rsidRPr="00000000">
        <w:rPr>
          <w:rtl w:val="0"/>
        </w:rPr>
      </w:r>
    </w:p>
    <w:p w:rsidR="00000000" w:rsidDel="00000000" w:rsidP="00000000" w:rsidRDefault="00000000" w:rsidRPr="00000000" w14:paraId="0000013C">
      <w:pPr>
        <w:jc w:val="both"/>
        <w:rPr>
          <w:rFonts w:ascii="Times New Roman" w:cs="Times New Roman" w:eastAsia="Times New Roman" w:hAnsi="Times New Roman"/>
          <w:b w:val="1"/>
          <w:color w:val="980000"/>
          <w:sz w:val="24"/>
          <w:szCs w:val="24"/>
        </w:rPr>
      </w:pPr>
      <w:r w:rsidDel="00000000" w:rsidR="00000000" w:rsidRPr="00000000">
        <w:rPr>
          <w:rtl w:val="0"/>
        </w:rPr>
      </w:r>
    </w:p>
    <w:p w:rsidR="00000000" w:rsidDel="00000000" w:rsidP="00000000" w:rsidRDefault="00000000" w:rsidRPr="00000000" w14:paraId="0000013D">
      <w:pPr>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color w:val="980000"/>
          <w:sz w:val="24"/>
          <w:szCs w:val="24"/>
          <w:rtl w:val="0"/>
        </w:rPr>
        <w:t xml:space="preserve">CORE COMPETENCIES AS THE EXPECTED OUTCOME OF THE COURSE</w:t>
      </w:r>
      <w:r w:rsidDel="00000000" w:rsidR="00000000" w:rsidRPr="00000000">
        <w:rPr>
          <w:rtl w:val="0"/>
        </w:rPr>
      </w:r>
    </w:p>
    <w:p w:rsidR="00000000" w:rsidDel="00000000" w:rsidP="00000000" w:rsidRDefault="00000000" w:rsidRPr="00000000" w14:paraId="0000013E">
      <w:pPr>
        <w:spacing w:line="360" w:lineRule="auto"/>
        <w:jc w:val="both"/>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13F">
      <w:pPr>
        <w:spacing w:line="360" w:lineRule="auto"/>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What can you do? </w:t>
      </w:r>
    </w:p>
    <w:p w:rsidR="00000000" w:rsidDel="00000000" w:rsidP="00000000" w:rsidRDefault="00000000" w:rsidRPr="00000000" w14:paraId="00000140">
      <w:pPr>
        <w:numPr>
          <w:ilvl w:val="0"/>
          <w:numId w:val="1"/>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Identify signs and symptoms of mental illness</w:t>
      </w:r>
    </w:p>
    <w:p w:rsidR="00000000" w:rsidDel="00000000" w:rsidP="00000000" w:rsidRDefault="00000000" w:rsidRPr="00000000" w14:paraId="00000141">
      <w:pPr>
        <w:numPr>
          <w:ilvl w:val="0"/>
          <w:numId w:val="1"/>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Psychosocial assessments at various dimensions</w:t>
      </w:r>
    </w:p>
    <w:p w:rsidR="00000000" w:rsidDel="00000000" w:rsidP="00000000" w:rsidRDefault="00000000" w:rsidRPr="00000000" w14:paraId="00000142">
      <w:pPr>
        <w:numPr>
          <w:ilvl w:val="0"/>
          <w:numId w:val="1"/>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Basic counselling and psychosocial intervention</w:t>
      </w:r>
    </w:p>
    <w:p w:rsidR="00000000" w:rsidDel="00000000" w:rsidP="00000000" w:rsidRDefault="00000000" w:rsidRPr="00000000" w14:paraId="00000143">
      <w:pPr>
        <w:numPr>
          <w:ilvl w:val="0"/>
          <w:numId w:val="1"/>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Enhance documentation and reporting in Social Work Practice in the field of Mental Health</w:t>
      </w:r>
    </w:p>
    <w:p w:rsidR="00000000" w:rsidDel="00000000" w:rsidP="00000000" w:rsidRDefault="00000000" w:rsidRPr="00000000" w14:paraId="00000144">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14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What can you not do? </w:t>
      </w:r>
      <w:r w:rsidDel="00000000" w:rsidR="00000000" w:rsidRPr="00000000">
        <w:rPr>
          <w:rFonts w:ascii="Times New Roman" w:cs="Times New Roman" w:eastAsia="Times New Roman" w:hAnsi="Times New Roman"/>
          <w:sz w:val="24"/>
          <w:szCs w:val="24"/>
          <w:rtl w:val="0"/>
        </w:rPr>
        <w:t xml:space="preserve">You cannot work as a Psychiatric Social Worker or offer extensive psychosocial interventions for Severe Mental Disorders</w:t>
      </w:r>
    </w:p>
    <w:p w:rsidR="00000000" w:rsidDel="00000000" w:rsidP="00000000" w:rsidRDefault="00000000" w:rsidRPr="00000000" w14:paraId="00000146">
      <w:pPr>
        <w:spacing w:line="360" w:lineRule="auto"/>
        <w:jc w:val="both"/>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147">
      <w:pPr>
        <w:spacing w:after="200" w:line="360" w:lineRule="auto"/>
        <w:jc w:val="both"/>
        <w:rPr>
          <w:rFonts w:ascii="Times New Roman" w:cs="Times New Roman" w:eastAsia="Times New Roman" w:hAnsi="Times New Roman"/>
          <w:b w:val="1"/>
          <w:color w:val="980000"/>
          <w:sz w:val="24"/>
          <w:szCs w:val="24"/>
        </w:rPr>
      </w:pPr>
      <w:r w:rsidDel="00000000" w:rsidR="00000000" w:rsidRPr="00000000">
        <w:rPr>
          <w:rtl w:val="0"/>
        </w:rPr>
      </w:r>
    </w:p>
    <w:sectPr>
      <w:headerReference r:id="rId15" w:type="default"/>
      <w:headerReference r:id="rId16" w:type="first"/>
      <w:footerReference r:id="rId17" w:type="first"/>
      <w:pgSz w:h="12240" w:w="15840" w:orient="landscape"/>
      <w:pgMar w:bottom="1440" w:top="1440" w:left="1440" w:right="81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mbria"/>
  <w:font w:name="Calibri"/>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E">
    <w:pP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48">
      <w:pPr>
        <w:spacing w:line="240" w:lineRule="auto"/>
        <w:rPr>
          <w:sz w:val="20"/>
          <w:szCs w:val="20"/>
        </w:rPr>
      </w:pPr>
      <w:r w:rsidDel="00000000" w:rsidR="00000000" w:rsidRPr="00000000">
        <w:rPr>
          <w:rStyle w:val="FootnoteReference"/>
          <w:vertAlign w:val="superscript"/>
        </w:rPr>
        <w:footnoteRef/>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9">
    <w:pPr>
      <w:jc w:val="center"/>
      <w:rPr>
        <w:rFonts w:ascii="Times New Roman" w:cs="Times New Roman" w:eastAsia="Times New Roman" w:hAnsi="Times New Roman"/>
        <w:b w:val="1"/>
        <w:color w:val="980000"/>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1043115" cy="1052513"/>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43115" cy="1052513"/>
                  </a:xfrm>
                  <a:prstGeom prst="rect"/>
                  <a:ln/>
                </pic:spPr>
              </pic:pic>
            </a:graphicData>
          </a:graphic>
        </wp:inline>
      </w:drawing>
    </w:r>
    <w:r w:rsidDel="00000000" w:rsidR="00000000" w:rsidRPr="00000000">
      <w:rPr>
        <w:rtl w:val="0"/>
      </w:rPr>
    </w:r>
  </w:p>
  <w:p w:rsidR="00000000" w:rsidDel="00000000" w:rsidP="00000000" w:rsidRDefault="00000000" w:rsidRPr="00000000" w14:paraId="0000014A">
    <w:pPr>
      <w:jc w:val="center"/>
      <w:rPr>
        <w:rFonts w:ascii="Times New Roman" w:cs="Times New Roman" w:eastAsia="Times New Roman" w:hAnsi="Times New Roman"/>
        <w:b w:val="1"/>
        <w:color w:val="1c4587"/>
      </w:rPr>
    </w:pPr>
    <w:r w:rsidDel="00000000" w:rsidR="00000000" w:rsidRPr="00000000">
      <w:rPr>
        <w:rFonts w:ascii="Times New Roman" w:cs="Times New Roman" w:eastAsia="Times New Roman" w:hAnsi="Times New Roman"/>
        <w:b w:val="1"/>
        <w:color w:val="980000"/>
        <w:sz w:val="24"/>
        <w:szCs w:val="24"/>
        <w:rtl w:val="0"/>
      </w:rPr>
      <w:t xml:space="preserve">NIMHANS DIGITAL ACADEMY</w:t>
      <w:br w:type="textWrapping"/>
    </w:r>
    <w:r w:rsidDel="00000000" w:rsidR="00000000" w:rsidRPr="00000000">
      <w:rPr>
        <w:rFonts w:ascii="Times New Roman" w:cs="Times New Roman" w:eastAsia="Times New Roman" w:hAnsi="Times New Roman"/>
        <w:b w:val="1"/>
        <w:color w:val="1c4587"/>
        <w:rtl w:val="0"/>
      </w:rPr>
      <w:t xml:space="preserve">DIPLOMA IN COMMUNITY MENTAL HEALTH FOR SOCIAL WORKERS- BATCH 13</w:t>
    </w:r>
  </w:p>
  <w:p w:rsidR="00000000" w:rsidDel="00000000" w:rsidP="00000000" w:rsidRDefault="00000000" w:rsidRPr="00000000" w14:paraId="0000014B">
    <w:pPr>
      <w:jc w:val="center"/>
      <w:rPr/>
    </w:pPr>
    <w:r w:rsidDel="00000000" w:rsidR="00000000" w:rsidRPr="00000000">
      <w:rPr>
        <w:rFonts w:ascii="Times New Roman" w:cs="Times New Roman" w:eastAsia="Times New Roman" w:hAnsi="Times New Roman"/>
        <w:b w:val="1"/>
        <w:color w:val="1c4587"/>
        <w:rtl w:val="0"/>
      </w:rPr>
      <w:t xml:space="preserve">September 2022- March 2023</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C">
    <w:pPr>
      <w:jc w:val="center"/>
      <w:rPr>
        <w:rFonts w:ascii="Times New Roman" w:cs="Times New Roman" w:eastAsia="Times New Roman" w:hAnsi="Times New Roman"/>
        <w:b w:val="1"/>
        <w:color w:val="980000"/>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Pr>
      <w:drawing>
        <wp:inline distB="114300" distT="114300" distL="114300" distR="114300">
          <wp:extent cx="809625" cy="818522"/>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09625" cy="818522"/>
                  </a:xfrm>
                  <a:prstGeom prst="rect"/>
                  <a:ln/>
                </pic:spPr>
              </pic:pic>
            </a:graphicData>
          </a:graphic>
        </wp:inline>
      </w:drawing>
    </w:r>
    <w:r w:rsidDel="00000000" w:rsidR="00000000" w:rsidRPr="00000000">
      <w:rPr>
        <w:rtl w:val="0"/>
      </w:rPr>
    </w:r>
  </w:p>
  <w:p w:rsidR="00000000" w:rsidDel="00000000" w:rsidP="00000000" w:rsidRDefault="00000000" w:rsidRPr="00000000" w14:paraId="0000014D">
    <w:pPr>
      <w:jc w:val="center"/>
      <w:rPr>
        <w:rFonts w:ascii="Times New Roman" w:cs="Times New Roman" w:eastAsia="Times New Roman" w:hAnsi="Times New Roman"/>
        <w:b w:val="1"/>
        <w:color w:val="1c4587"/>
      </w:rPr>
    </w:pPr>
    <w:r w:rsidDel="00000000" w:rsidR="00000000" w:rsidRPr="00000000">
      <w:rPr>
        <w:rFonts w:ascii="Times New Roman" w:cs="Times New Roman" w:eastAsia="Times New Roman" w:hAnsi="Times New Roman"/>
        <w:b w:val="1"/>
        <w:color w:val="980000"/>
        <w:sz w:val="24"/>
        <w:szCs w:val="24"/>
        <w:rtl w:val="0"/>
      </w:rPr>
      <w:t xml:space="preserve">NIMHANS DIGITAL ACADEMY</w:t>
      <w:br w:type="textWrapping"/>
    </w:r>
    <w:r w:rsidDel="00000000" w:rsidR="00000000" w:rsidRPr="00000000">
      <w:rPr>
        <w:rFonts w:ascii="Times New Roman" w:cs="Times New Roman" w:eastAsia="Times New Roman" w:hAnsi="Times New Roman"/>
        <w:b w:val="1"/>
        <w:color w:val="1c4587"/>
        <w:rtl w:val="0"/>
      </w:rPr>
      <w:t xml:space="preserve">DIPLOMA IN COMMUNITY MENTAL HEALTH FOR SOCIAL WORKERS- BATCH 13</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I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Heading1">
    <w:name w:val="heading 1"/>
    <w:basedOn w:val="Normal"/>
    <w:next w:val="Normal"/>
    <w:pPr>
      <w:keepNext w:val="1"/>
      <w:keepLines w:val="1"/>
      <w:spacing w:after="120" w:before="400"/>
      <w:outlineLvl w:val="0"/>
    </w:pPr>
    <w:rPr>
      <w:sz w:val="40"/>
      <w:szCs w:val="40"/>
    </w:rPr>
  </w:style>
  <w:style w:type="paragraph" w:styleId="Heading2">
    <w:name w:val="heading 2"/>
    <w:basedOn w:val="Normal"/>
    <w:next w:val="Normal"/>
    <w:pPr>
      <w:keepNext w:val="1"/>
      <w:keepLines w:val="1"/>
      <w:spacing w:after="120" w:before="360"/>
      <w:outlineLvl w:val="1"/>
    </w:pPr>
    <w:rPr>
      <w:sz w:val="32"/>
      <w:szCs w:val="32"/>
    </w:rPr>
  </w:style>
  <w:style w:type="paragraph" w:styleId="Heading3">
    <w:name w:val="heading 3"/>
    <w:basedOn w:val="Normal"/>
    <w:next w:val="Normal"/>
    <w:pPr>
      <w:keepNext w:val="1"/>
      <w:keepLines w:val="1"/>
      <w:spacing w:after="80" w:before="320"/>
      <w:outlineLvl w:val="2"/>
    </w:pPr>
    <w:rPr>
      <w:color w:val="434343"/>
      <w:sz w:val="28"/>
      <w:szCs w:val="28"/>
    </w:rPr>
  </w:style>
  <w:style w:type="paragraph" w:styleId="Heading4">
    <w:name w:val="heading 4"/>
    <w:basedOn w:val="Normal"/>
    <w:next w:val="Normal"/>
    <w:pPr>
      <w:keepNext w:val="1"/>
      <w:keepLines w:val="1"/>
      <w:spacing w:after="80" w:before="280"/>
      <w:outlineLvl w:val="3"/>
    </w:pPr>
    <w:rPr>
      <w:color w:val="666666"/>
      <w:sz w:val="24"/>
      <w:szCs w:val="24"/>
    </w:rPr>
  </w:style>
  <w:style w:type="paragraph" w:styleId="Heading5">
    <w:name w:val="heading 5"/>
    <w:basedOn w:val="Normal"/>
    <w:next w:val="Normal"/>
    <w:pPr>
      <w:keepNext w:val="1"/>
      <w:keepLines w:val="1"/>
      <w:spacing w:after="80" w:before="240"/>
      <w:outlineLvl w:val="4"/>
    </w:pPr>
    <w:rPr>
      <w:color w:val="666666"/>
    </w:rPr>
  </w:style>
  <w:style w:type="paragraph" w:styleId="Heading6">
    <w:name w:val="heading 6"/>
    <w:basedOn w:val="Normal"/>
    <w:next w:val="Normal"/>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60"/>
    </w:pPr>
    <w:rPr>
      <w:sz w:val="52"/>
      <w:szCs w:val="52"/>
    </w:rPr>
  </w:style>
  <w:style w:type="paragraph" w:styleId="Subtitle">
    <w:name w:val="Subtitle"/>
    <w:basedOn w:val="Normal"/>
    <w:next w:val="Normal"/>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paragraph" w:styleId="NormalWeb">
    <w:name w:val="Normal (Web)"/>
    <w:basedOn w:val="Normal"/>
    <w:uiPriority w:val="99"/>
    <w:semiHidden w:val="1"/>
    <w:unhideWhenUsed w:val="1"/>
    <w:rsid w:val="00E10F86"/>
    <w:pPr>
      <w:spacing w:after="100" w:afterAutospacing="1" w:before="100" w:beforeAutospacing="1" w:line="240" w:lineRule="auto"/>
    </w:pPr>
    <w:rPr>
      <w:rFonts w:ascii="Times New Roman" w:cs="Times New Roman" w:eastAsia="Times New Roman" w:hAnsi="Times New Roman"/>
      <w:sz w:val="24"/>
      <w:szCs w:val="24"/>
    </w:rPr>
  </w:style>
  <w:style w:type="character" w:styleId="Hyperlink">
    <w:name w:val="Hyperlink"/>
    <w:basedOn w:val="DefaultParagraphFont"/>
    <w:uiPriority w:val="99"/>
    <w:unhideWhenUsed w:val="1"/>
    <w:rsid w:val="00E10F86"/>
    <w:rPr>
      <w:color w:val="0000ff"/>
      <w:u w:val="single"/>
    </w:rPr>
  </w:style>
  <w:style w:type="table" w:styleId="a2" w:customStyle="1">
    <w:basedOn w:val="TableNormal"/>
    <w:tblPr>
      <w:tblStyleRowBandSize w:val="1"/>
      <w:tblStyleColBandSize w:val="1"/>
      <w:tblCellMar>
        <w:top w:w="100.0" w:type="dxa"/>
        <w:left w:w="100.0" w:type="dxa"/>
        <w:bottom w:w="100.0" w:type="dxa"/>
        <w:right w:w="100.0" w:type="dxa"/>
      </w:tblCellMar>
    </w:tblPr>
  </w:style>
  <w:style w:type="table" w:styleId="a3" w:customStyle="1">
    <w:basedOn w:val="TableNormal"/>
    <w:tblPr>
      <w:tblStyleRowBandSize w:val="1"/>
      <w:tblStyleColBandSize w:val="1"/>
      <w:tblCellMar>
        <w:top w:w="100.0" w:type="dxa"/>
        <w:left w:w="100.0" w:type="dxa"/>
        <w:bottom w:w="100.0" w:type="dxa"/>
        <w:right w:w="100.0" w:type="dxa"/>
      </w:tblCellMar>
    </w:tblPr>
  </w:style>
  <w:style w:type="table" w:styleId="a4" w:customStyle="1">
    <w:basedOn w:val="TableNormal"/>
    <w:tblPr>
      <w:tblStyleRowBandSize w:val="1"/>
      <w:tblStyleColBandSize w:val="1"/>
      <w:tblCellMar>
        <w:top w:w="15.0" w:type="dxa"/>
        <w:left w:w="15.0" w:type="dxa"/>
        <w:bottom w:w="15.0" w:type="dxa"/>
        <w:right w:w="15.0" w:type="dxa"/>
      </w:tblCellMar>
    </w:tblPr>
  </w:style>
  <w:style w:type="table" w:styleId="GridTable4-Accent6">
    <w:name w:val="Grid Table 4 Accent 6"/>
    <w:basedOn w:val="TableNormal"/>
    <w:uiPriority w:val="49"/>
    <w:rsid w:val="008838F8"/>
    <w:pPr>
      <w:spacing w:line="240" w:lineRule="auto"/>
    </w:pPr>
    <w:rPr>
      <w:rFonts w:asciiTheme="minorHAnsi" w:cstheme="minorBidi" w:eastAsiaTheme="minorHAnsi" w:hAnsiTheme="minorHAnsi"/>
      <w:lang w:eastAsia="en-US"/>
    </w:rPr>
    <w:tblPr>
      <w:tblStyleRowBandSize w:val="1"/>
      <w:tblStyleColBandSize w:val="1"/>
      <w:tblBorders>
        <w:top w:color="fabf8f" w:space="0" w:sz="4" w:themeColor="accent6" w:themeTint="000099" w:val="single"/>
        <w:left w:color="fabf8f" w:space="0" w:sz="4" w:themeColor="accent6" w:themeTint="000099" w:val="single"/>
        <w:bottom w:color="fabf8f" w:space="0" w:sz="4" w:themeColor="accent6" w:themeTint="000099" w:val="single"/>
        <w:right w:color="fabf8f" w:space="0" w:sz="4" w:themeColor="accent6" w:themeTint="000099" w:val="single"/>
        <w:insideH w:color="fabf8f" w:space="0" w:sz="4" w:themeColor="accent6" w:themeTint="000099" w:val="single"/>
        <w:insideV w:color="fabf8f" w:space="0" w:sz="4" w:themeColor="accent6" w:themeTint="000099" w:val="single"/>
      </w:tblBorders>
    </w:tblPr>
    <w:tblStylePr w:type="firstRow">
      <w:rPr>
        <w:b w:val="1"/>
        <w:bCs w:val="1"/>
        <w:color w:val="ffffff" w:themeColor="background1"/>
      </w:rPr>
      <w:tblPr/>
      <w:tcPr>
        <w:tcBorders>
          <w:top w:color="f79646" w:space="0" w:sz="4" w:themeColor="accent6" w:val="single"/>
          <w:left w:color="f79646" w:space="0" w:sz="4" w:themeColor="accent6" w:val="single"/>
          <w:bottom w:color="f79646" w:space="0" w:sz="4" w:themeColor="accent6" w:val="single"/>
          <w:right w:color="f79646" w:space="0" w:sz="4" w:themeColor="accent6" w:val="single"/>
          <w:insideH w:space="0" w:sz="0" w:val="nil"/>
          <w:insideV w:space="0" w:sz="0" w:val="nil"/>
        </w:tcBorders>
        <w:shd w:color="auto" w:fill="f79646" w:themeFill="accent6" w:val="clear"/>
      </w:tcPr>
    </w:tblStylePr>
    <w:tblStylePr w:type="lastRow">
      <w:rPr>
        <w:b w:val="1"/>
        <w:bCs w:val="1"/>
      </w:rPr>
      <w:tblPr/>
      <w:tcPr>
        <w:tcBorders>
          <w:top w:color="f79646" w:space="0" w:sz="4" w:themeColor="accent6" w:val="double"/>
        </w:tcBorders>
      </w:tcPr>
    </w:tblStylePr>
    <w:tblStylePr w:type="firstCol">
      <w:rPr>
        <w:b w:val="1"/>
        <w:bCs w:val="1"/>
      </w:rPr>
    </w:tblStylePr>
    <w:tblStylePr w:type="lastCol">
      <w:rPr>
        <w:b w:val="1"/>
        <w:bCs w:val="1"/>
      </w:rPr>
    </w:tblStylePr>
    <w:tblStylePr w:type="band1Vert">
      <w:tblPr/>
      <w:tcPr>
        <w:shd w:color="auto" w:fill="fde9d9" w:themeFill="accent6" w:themeFillTint="000033" w:val="clear"/>
      </w:tcPr>
    </w:tblStylePr>
    <w:tblStylePr w:type="band1Horz">
      <w:tblPr/>
      <w:tcPr>
        <w:shd w:color="auto" w:fill="fde9d9" w:themeFill="accent6" w:themeFillTint="000033" w:val="clear"/>
      </w:tcPr>
    </w:tblStylePr>
  </w:style>
  <w:style w:type="table" w:styleId="GridTable7Colorful-Accent3">
    <w:name w:val="Grid Table 7 Colorful Accent 3"/>
    <w:basedOn w:val="TableNormal"/>
    <w:uiPriority w:val="52"/>
    <w:rsid w:val="008838F8"/>
    <w:pPr>
      <w:spacing w:line="240" w:lineRule="auto"/>
    </w:pPr>
    <w:rPr>
      <w:color w:val="76923c" w:themeColor="accent3" w:themeShade="0000BF"/>
    </w:rPr>
    <w:tblPr>
      <w:tblStyleRowBandSize w:val="1"/>
      <w:tblStyleColBandSize w:val="1"/>
      <w:tblBorders>
        <w:top w:color="c2d69b" w:space="0" w:sz="4" w:themeColor="accent3" w:themeTint="000099" w:val="single"/>
        <w:left w:color="c2d69b" w:space="0" w:sz="4" w:themeColor="accent3" w:themeTint="000099" w:val="single"/>
        <w:bottom w:color="c2d69b" w:space="0" w:sz="4" w:themeColor="accent3" w:themeTint="000099" w:val="single"/>
        <w:right w:color="c2d69b" w:space="0" w:sz="4" w:themeColor="accent3" w:themeTint="000099" w:val="single"/>
        <w:insideH w:color="c2d69b" w:space="0" w:sz="4" w:themeColor="accent3" w:themeTint="000099" w:val="single"/>
        <w:insideV w:color="c2d69b" w:space="0" w:sz="4" w:themeColor="accent3"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eaf1dd" w:themeFill="accent3" w:themeFillTint="000033" w:val="clear"/>
      </w:tcPr>
    </w:tblStylePr>
    <w:tblStylePr w:type="band1Horz">
      <w:tblPr/>
      <w:tcPr>
        <w:shd w:color="auto" w:fill="eaf1dd" w:themeFill="accent3" w:themeFillTint="000033" w:val="clear"/>
      </w:tcPr>
    </w:tblStylePr>
    <w:tblStylePr w:type="neCell">
      <w:tblPr/>
      <w:tcPr>
        <w:tcBorders>
          <w:bottom w:color="c2d69b" w:space="0" w:sz="4" w:themeColor="accent3" w:themeTint="000099" w:val="single"/>
        </w:tcBorders>
      </w:tcPr>
    </w:tblStylePr>
    <w:tblStylePr w:type="nwCell">
      <w:tblPr/>
      <w:tcPr>
        <w:tcBorders>
          <w:bottom w:color="c2d69b" w:space="0" w:sz="4" w:themeColor="accent3" w:themeTint="000099" w:val="single"/>
        </w:tcBorders>
      </w:tcPr>
    </w:tblStylePr>
    <w:tblStylePr w:type="seCell">
      <w:tblPr/>
      <w:tcPr>
        <w:tcBorders>
          <w:top w:color="c2d69b" w:space="0" w:sz="4" w:themeColor="accent3" w:themeTint="000099" w:val="single"/>
        </w:tcBorders>
      </w:tcPr>
    </w:tblStylePr>
    <w:tblStylePr w:type="swCell">
      <w:tblPr/>
      <w:tcPr>
        <w:tcBorders>
          <w:top w:color="c2d69b" w:space="0" w:sz="4" w:themeColor="accent3" w:themeTint="000099" w:val="single"/>
        </w:tcBorders>
      </w:tcPr>
    </w:tblStylePr>
  </w:style>
  <w:style w:type="table" w:styleId="GridTable6Colorful-Accent6">
    <w:name w:val="Grid Table 6 Colorful Accent 6"/>
    <w:basedOn w:val="TableNormal"/>
    <w:uiPriority w:val="51"/>
    <w:rsid w:val="00F43AD4"/>
    <w:pPr>
      <w:spacing w:line="240" w:lineRule="auto"/>
    </w:pPr>
    <w:rPr>
      <w:rFonts w:asciiTheme="minorHAnsi" w:cstheme="minorBidi" w:eastAsiaTheme="minorHAnsi" w:hAnsiTheme="minorHAnsi"/>
      <w:color w:val="e36c0a" w:themeColor="accent6" w:themeShade="0000BF"/>
      <w:lang w:eastAsia="en-US"/>
    </w:rPr>
    <w:tblPr>
      <w:tblStyleRowBandSize w:val="1"/>
      <w:tblStyleColBandSize w:val="1"/>
      <w:tblBorders>
        <w:top w:color="fabf8f" w:space="0" w:sz="4" w:themeColor="accent6" w:themeTint="000099" w:val="single"/>
        <w:left w:color="fabf8f" w:space="0" w:sz="4" w:themeColor="accent6" w:themeTint="000099" w:val="single"/>
        <w:bottom w:color="fabf8f" w:space="0" w:sz="4" w:themeColor="accent6" w:themeTint="000099" w:val="single"/>
        <w:right w:color="fabf8f" w:space="0" w:sz="4" w:themeColor="accent6" w:themeTint="000099" w:val="single"/>
        <w:insideH w:color="fabf8f" w:space="0" w:sz="4" w:themeColor="accent6" w:themeTint="000099" w:val="single"/>
        <w:insideV w:color="fabf8f" w:space="0" w:sz="4" w:themeColor="accent6" w:themeTint="000099" w:val="single"/>
      </w:tblBorders>
    </w:tblPr>
    <w:tblStylePr w:type="firstRow">
      <w:rPr>
        <w:b w:val="1"/>
        <w:bCs w:val="1"/>
      </w:rPr>
      <w:tblPr/>
      <w:tcPr>
        <w:tcBorders>
          <w:bottom w:color="fabf8f" w:space="0" w:sz="12" w:themeColor="accent6" w:themeTint="000099" w:val="single"/>
        </w:tcBorders>
      </w:tcPr>
    </w:tblStylePr>
    <w:tblStylePr w:type="lastRow">
      <w:rPr>
        <w:b w:val="1"/>
        <w:bCs w:val="1"/>
      </w:rPr>
      <w:tblPr/>
      <w:tcPr>
        <w:tcBorders>
          <w:top w:color="fabf8f" w:space="0" w:sz="4" w:themeColor="accent6" w:themeTint="000099" w:val="double"/>
        </w:tcBorders>
      </w:tcPr>
    </w:tblStylePr>
    <w:tblStylePr w:type="firstCol">
      <w:rPr>
        <w:b w:val="1"/>
        <w:bCs w:val="1"/>
      </w:rPr>
    </w:tblStylePr>
    <w:tblStylePr w:type="lastCol">
      <w:rPr>
        <w:b w:val="1"/>
        <w:bCs w:val="1"/>
      </w:rPr>
    </w:tblStylePr>
    <w:tblStylePr w:type="band1Vert">
      <w:tblPr/>
      <w:tcPr>
        <w:shd w:color="auto" w:fill="fde9d9" w:themeFill="accent6" w:themeFillTint="000033" w:val="clear"/>
      </w:tcPr>
    </w:tblStylePr>
    <w:tblStylePr w:type="band1Horz">
      <w:tblPr/>
      <w:tcPr>
        <w:shd w:color="auto" w:fill="fde9d9" w:themeFill="accent6" w:themeFillTint="000033" w:val="clear"/>
      </w:tcPr>
    </w:tblStylePr>
  </w:style>
  <w:style w:type="table" w:styleId="GridTable6Colorful-Accent3">
    <w:name w:val="Grid Table 6 Colorful Accent 3"/>
    <w:basedOn w:val="TableNormal"/>
    <w:uiPriority w:val="51"/>
    <w:rsid w:val="00FC1ED9"/>
    <w:pPr>
      <w:spacing w:line="240" w:lineRule="auto"/>
    </w:pPr>
    <w:rPr>
      <w:color w:val="76923c" w:themeColor="accent3" w:themeShade="0000BF"/>
    </w:rPr>
    <w:tblPr>
      <w:tblStyleRowBandSize w:val="1"/>
      <w:tblStyleColBandSize w:val="1"/>
      <w:tblBorders>
        <w:top w:color="c2d69b" w:space="0" w:sz="4" w:themeColor="accent3" w:themeTint="000099" w:val="single"/>
        <w:left w:color="c2d69b" w:space="0" w:sz="4" w:themeColor="accent3" w:themeTint="000099" w:val="single"/>
        <w:bottom w:color="c2d69b" w:space="0" w:sz="4" w:themeColor="accent3" w:themeTint="000099" w:val="single"/>
        <w:right w:color="c2d69b" w:space="0" w:sz="4" w:themeColor="accent3" w:themeTint="000099" w:val="single"/>
        <w:insideH w:color="c2d69b" w:space="0" w:sz="4" w:themeColor="accent3" w:themeTint="000099" w:val="single"/>
        <w:insideV w:color="c2d69b" w:space="0" w:sz="4" w:themeColor="accent3" w:themeTint="000099" w:val="single"/>
      </w:tblBorders>
    </w:tblPr>
    <w:tblStylePr w:type="firstRow">
      <w:rPr>
        <w:b w:val="1"/>
        <w:bCs w:val="1"/>
      </w:rPr>
      <w:tblPr/>
      <w:tcPr>
        <w:tcBorders>
          <w:bottom w:color="c2d69b" w:space="0" w:sz="12" w:themeColor="accent3" w:themeTint="000099" w:val="single"/>
        </w:tcBorders>
      </w:tcPr>
    </w:tblStylePr>
    <w:tblStylePr w:type="lastRow">
      <w:rPr>
        <w:b w:val="1"/>
        <w:bCs w:val="1"/>
      </w:rPr>
      <w:tblPr/>
      <w:tcPr>
        <w:tcBorders>
          <w:top w:color="c2d69b" w:space="0" w:sz="4" w:themeColor="accent3" w:themeTint="000099" w:val="double"/>
        </w:tcBorders>
      </w:tcPr>
    </w:tblStylePr>
    <w:tblStylePr w:type="firstCol">
      <w:rPr>
        <w:b w:val="1"/>
        <w:bCs w:val="1"/>
      </w:rPr>
    </w:tblStylePr>
    <w:tblStylePr w:type="lastCol">
      <w:rPr>
        <w:b w:val="1"/>
        <w:bCs w:val="1"/>
      </w:rPr>
    </w:tblStylePr>
    <w:tblStylePr w:type="band1Vert">
      <w:tblPr/>
      <w:tcPr>
        <w:shd w:color="auto" w:fill="eaf1dd" w:themeFill="accent3" w:themeFillTint="000033" w:val="clear"/>
      </w:tcPr>
    </w:tblStylePr>
    <w:tblStylePr w:type="band1Horz">
      <w:tblPr/>
      <w:tcPr>
        <w:shd w:color="auto" w:fill="eaf1dd" w:themeFill="accent3" w:themeFillTint="000033" w:val="clear"/>
      </w:tcPr>
    </w:tblStylePr>
  </w:style>
  <w:style w:type="table" w:styleId="a5" w:customStyle="1">
    <w:basedOn w:val="TableNormal"/>
    <w:pPr>
      <w:spacing w:line="240" w:lineRule="auto"/>
    </w:pPr>
    <w:rPr>
      <w:rFonts w:ascii="Cambria" w:cs="Cambria" w:eastAsia="Cambria" w:hAnsi="Cambria"/>
      <w:color w:val="76923c"/>
    </w:rPr>
    <w:tblPr>
      <w:tblStyleRowBandSize w:val="1"/>
      <w:tblStyleColBandSize w:val="1"/>
      <w:tblCellMar>
        <w:top w:w="15.0" w:type="dxa"/>
        <w:left w:w="15.0" w:type="dxa"/>
        <w:bottom w:w="15.0" w:type="dxa"/>
        <w:right w:w="15.0" w:type="dxa"/>
      </w:tblCellMar>
    </w:tblPr>
  </w:style>
  <w:style w:type="table" w:styleId="a6" w:customStyle="1">
    <w:basedOn w:val="TableNormal"/>
    <w:pPr>
      <w:spacing w:line="240" w:lineRule="auto"/>
    </w:pPr>
    <w:rPr>
      <w:rFonts w:ascii="Cambria" w:cs="Cambria" w:eastAsia="Cambria" w:hAnsi="Cambria"/>
      <w:color w:val="76923c"/>
    </w:rPr>
    <w:tblPr>
      <w:tblStyleRowBandSize w:val="1"/>
      <w:tblStyleColBandSize w:val="1"/>
      <w:tblCellMar>
        <w:top w:w="15.0" w:type="dxa"/>
        <w:left w:w="15.0" w:type="dxa"/>
        <w:bottom w:w="15.0" w:type="dxa"/>
        <w:right w:w="15.0" w:type="dxa"/>
      </w:tblCellMar>
    </w:tblPr>
    <w:tblStylePr w:type="firstRow">
      <w:rPr>
        <w:b w:val="1"/>
      </w:rPr>
      <w:tblPr/>
      <w:tcPr>
        <w:tcBorders>
          <w:bottom w:color="c2d69b" w:space="0" w:sz="12" w:val="single"/>
        </w:tcBorders>
      </w:tcPr>
    </w:tblStylePr>
    <w:tblStylePr w:type="lastRow">
      <w:rPr>
        <w:b w:val="1"/>
      </w:rPr>
      <w:tblPr/>
      <w:tcPr>
        <w:tcBorders>
          <w:top w:color="c2d69b" w:space="0" w:sz="4" w:val="single"/>
        </w:tcBorders>
      </w:tcPr>
    </w:tblStylePr>
    <w:tblStylePr w:type="firstCol">
      <w:rPr>
        <w:b w:val="1"/>
      </w:rPr>
    </w:tblStylePr>
    <w:tblStylePr w:type="lastCol">
      <w:rPr>
        <w:b w:val="1"/>
      </w:rPr>
    </w:tblStylePr>
    <w:tblStylePr w:type="band1Vert">
      <w:tblPr/>
      <w:tcPr>
        <w:shd w:color="auto" w:fill="ebf1dd" w:val="clear"/>
      </w:tcPr>
    </w:tblStylePr>
    <w:tblStylePr w:type="band1Horz">
      <w:tblPr/>
      <w:tcPr>
        <w:shd w:color="auto" w:fill="ebf1dd" w:val="clear"/>
      </w:tcPr>
    </w:tblStylePr>
  </w:style>
  <w:style w:type="table" w:styleId="a7" w:customStyle="1">
    <w:basedOn w:val="TableNormal"/>
    <w:pPr>
      <w:spacing w:line="240" w:lineRule="auto"/>
    </w:pPr>
    <w:rPr>
      <w:rFonts w:ascii="Cambria" w:cs="Cambria" w:eastAsia="Cambria" w:hAnsi="Cambria"/>
      <w:color w:val="76923c"/>
    </w:rPr>
    <w:tblPr>
      <w:tblStyleRowBandSize w:val="1"/>
      <w:tblStyleColBandSize w:val="1"/>
      <w:tblCellMar>
        <w:top w:w="15.0" w:type="dxa"/>
        <w:left w:w="15.0" w:type="dxa"/>
        <w:bottom w:w="15.0" w:type="dxa"/>
        <w:right w:w="15.0" w:type="dxa"/>
      </w:tblCellMar>
    </w:tblPr>
    <w:tblStylePr w:type="firstRow">
      <w:rPr>
        <w:b w:val="1"/>
      </w:rPr>
      <w:tblPr/>
      <w:tcPr>
        <w:tcBorders>
          <w:bottom w:color="c2d69b" w:space="0" w:sz="12" w:val="single"/>
        </w:tcBorders>
      </w:tcPr>
    </w:tblStylePr>
    <w:tblStylePr w:type="lastRow">
      <w:rPr>
        <w:b w:val="1"/>
      </w:rPr>
      <w:tblPr/>
      <w:tcPr>
        <w:tcBorders>
          <w:top w:color="c2d69b" w:space="0" w:sz="4" w:val="single"/>
        </w:tcBorders>
      </w:tcPr>
    </w:tblStylePr>
    <w:tblStylePr w:type="firstCol">
      <w:rPr>
        <w:b w:val="1"/>
      </w:rPr>
    </w:tblStylePr>
    <w:tblStylePr w:type="lastCol">
      <w:rPr>
        <w:b w:val="1"/>
      </w:rPr>
    </w:tblStylePr>
    <w:tblStylePr w:type="band1Vert">
      <w:tblPr/>
      <w:tcPr>
        <w:shd w:color="auto" w:fill="ebf1dd" w:val="clear"/>
      </w:tcPr>
    </w:tblStylePr>
    <w:tblStylePr w:type="band1Horz">
      <w:tblPr/>
      <w:tcPr>
        <w:shd w:color="auto" w:fill="ebf1dd" w:val="clear"/>
      </w:tcPr>
    </w:tblStylePr>
  </w:style>
  <w:style w:type="table" w:styleId="a8" w:customStyle="1">
    <w:basedOn w:val="TableNormal"/>
    <w:pPr>
      <w:spacing w:line="240" w:lineRule="auto"/>
    </w:pPr>
    <w:rPr>
      <w:rFonts w:ascii="Cambria" w:cs="Cambria" w:eastAsia="Cambria" w:hAnsi="Cambria"/>
      <w:color w:val="76923c"/>
    </w:rPr>
    <w:tblPr>
      <w:tblStyleRowBandSize w:val="1"/>
      <w:tblStyleColBandSize w:val="1"/>
      <w:tblCellMar>
        <w:top w:w="15.0" w:type="dxa"/>
        <w:left w:w="15.0" w:type="dxa"/>
        <w:bottom w:w="15.0" w:type="dxa"/>
        <w:right w:w="15.0" w:type="dxa"/>
      </w:tblCellMar>
    </w:tblPr>
  </w:style>
  <w:style w:type="table" w:styleId="a9" w:customStyle="1">
    <w:basedOn w:val="TableNormal"/>
    <w:pPr>
      <w:spacing w:line="240" w:lineRule="auto"/>
    </w:pPr>
    <w:rPr>
      <w:rFonts w:ascii="Cambria" w:cs="Cambria" w:eastAsia="Cambria" w:hAnsi="Cambria"/>
      <w:color w:val="76923c"/>
    </w:rPr>
    <w:tblPr>
      <w:tblStyleRowBandSize w:val="1"/>
      <w:tblStyleColBandSize w:val="1"/>
      <w:tblCellMar>
        <w:top w:w="15.0" w:type="dxa"/>
        <w:left w:w="15.0" w:type="dxa"/>
        <w:bottom w:w="15.0" w:type="dxa"/>
        <w:right w:w="15.0" w:type="dxa"/>
      </w:tblCellMar>
    </w:tblPr>
    <w:tblStylePr w:type="firstRow">
      <w:rPr>
        <w:b w:val="1"/>
      </w:rPr>
      <w:tblPr/>
      <w:tcPr>
        <w:tcBorders>
          <w:bottom w:color="c2d69b" w:space="0" w:sz="12" w:val="single"/>
        </w:tcBorders>
      </w:tcPr>
    </w:tblStylePr>
    <w:tblStylePr w:type="lastRow">
      <w:rPr>
        <w:b w:val="1"/>
      </w:rPr>
      <w:tblPr/>
      <w:tcPr>
        <w:tcBorders>
          <w:top w:color="c2d69b" w:space="0" w:sz="4" w:val="single"/>
        </w:tcBorders>
      </w:tcPr>
    </w:tblStylePr>
    <w:tblStylePr w:type="firstCol">
      <w:rPr>
        <w:b w:val="1"/>
      </w:rPr>
    </w:tblStylePr>
    <w:tblStylePr w:type="lastCol">
      <w:rPr>
        <w:b w:val="1"/>
      </w:rPr>
    </w:tblStylePr>
    <w:tblStylePr w:type="band1Vert">
      <w:tblPr/>
      <w:tcPr>
        <w:shd w:color="auto" w:fill="ebf1dd" w:val="clear"/>
      </w:tcPr>
    </w:tblStylePr>
    <w:tblStylePr w:type="band1Horz">
      <w:tblPr/>
      <w:tcPr>
        <w:shd w:color="auto" w:fill="ebf1dd" w:val="clear"/>
      </w:tcPr>
    </w:tblStylePr>
  </w:style>
  <w:style w:type="table" w:styleId="aa" w:customStyle="1">
    <w:basedOn w:val="TableNormal"/>
    <w:pPr>
      <w:spacing w:line="240" w:lineRule="auto"/>
    </w:pPr>
    <w:rPr>
      <w:rFonts w:ascii="Cambria" w:cs="Cambria" w:eastAsia="Cambria" w:hAnsi="Cambria"/>
      <w:color w:val="76923c"/>
    </w:rPr>
    <w:tblPr>
      <w:tblStyleRowBandSize w:val="1"/>
      <w:tblStyleColBandSize w:val="1"/>
      <w:tblCellMar>
        <w:top w:w="15.0" w:type="dxa"/>
        <w:left w:w="15.0" w:type="dxa"/>
        <w:bottom w:w="15.0" w:type="dxa"/>
        <w:right w:w="15.0" w:type="dxa"/>
      </w:tblCellMar>
    </w:tblPr>
    <w:tblStylePr w:type="firstRow">
      <w:rPr>
        <w:b w:val="1"/>
      </w:rPr>
      <w:tblPr/>
      <w:tcPr>
        <w:tcBorders>
          <w:bottom w:color="c2d69b" w:space="0" w:sz="12" w:val="single"/>
        </w:tcBorders>
      </w:tcPr>
    </w:tblStylePr>
    <w:tblStylePr w:type="lastRow">
      <w:rPr>
        <w:b w:val="1"/>
      </w:rPr>
      <w:tblPr/>
      <w:tcPr>
        <w:tcBorders>
          <w:top w:color="c2d69b" w:space="0" w:sz="4" w:val="single"/>
        </w:tcBorders>
      </w:tcPr>
    </w:tblStylePr>
    <w:tblStylePr w:type="firstCol">
      <w:rPr>
        <w:b w:val="1"/>
      </w:rPr>
    </w:tblStylePr>
    <w:tblStylePr w:type="lastCol">
      <w:rPr>
        <w:b w:val="1"/>
      </w:rPr>
    </w:tblStylePr>
    <w:tblStylePr w:type="band1Vert">
      <w:tblPr/>
      <w:tcPr>
        <w:shd w:color="auto" w:fill="ebf1dd" w:val="clear"/>
      </w:tcPr>
    </w:tblStylePr>
    <w:tblStylePr w:type="band1Horz">
      <w:tblPr/>
      <w:tcPr>
        <w:shd w:color="auto" w:fill="ebf1dd" w:val="clear"/>
      </w:tcPr>
    </w:tblStylePr>
  </w:style>
  <w:style w:type="table" w:styleId="ab" w:customStyle="1">
    <w:basedOn w:val="TableNormal"/>
    <w:pPr>
      <w:spacing w:line="240" w:lineRule="auto"/>
    </w:pPr>
    <w:rPr>
      <w:rFonts w:ascii="Cambria" w:cs="Cambria" w:eastAsia="Cambria" w:hAnsi="Cambria"/>
      <w:color w:val="76923c"/>
    </w:rPr>
    <w:tblPr>
      <w:tblStyleRowBandSize w:val="1"/>
      <w:tblStyleColBandSize w:val="1"/>
      <w:tblCellMar>
        <w:top w:w="15.0" w:type="dxa"/>
        <w:left w:w="15.0" w:type="dxa"/>
        <w:bottom w:w="15.0" w:type="dxa"/>
        <w:right w:w="15.0" w:type="dxa"/>
      </w:tblCellMar>
    </w:tblPr>
  </w:style>
  <w:style w:type="table" w:styleId="ac" w:customStyle="1">
    <w:basedOn w:val="TableNormal"/>
    <w:pPr>
      <w:spacing w:line="240" w:lineRule="auto"/>
    </w:pPr>
    <w:rPr>
      <w:rFonts w:ascii="Cambria" w:cs="Cambria" w:eastAsia="Cambria" w:hAnsi="Cambria"/>
      <w:color w:val="76923c"/>
    </w:rPr>
    <w:tblPr>
      <w:tblStyleRowBandSize w:val="1"/>
      <w:tblStyleColBandSize w:val="1"/>
      <w:tblCellMar>
        <w:top w:w="15.0" w:type="dxa"/>
        <w:left w:w="15.0" w:type="dxa"/>
        <w:bottom w:w="15.0" w:type="dxa"/>
        <w:right w:w="15.0" w:type="dxa"/>
      </w:tblCellMar>
    </w:tblPr>
    <w:tblStylePr w:type="firstRow">
      <w:rPr>
        <w:b w:val="1"/>
      </w:rPr>
      <w:tblPr/>
      <w:tcPr>
        <w:tcBorders>
          <w:bottom w:color="c2d69b" w:space="0" w:sz="12" w:val="single"/>
        </w:tcBorders>
      </w:tcPr>
    </w:tblStylePr>
    <w:tblStylePr w:type="lastRow">
      <w:rPr>
        <w:b w:val="1"/>
      </w:rPr>
      <w:tblPr/>
      <w:tcPr>
        <w:tcBorders>
          <w:top w:color="c2d69b" w:space="0" w:sz="4" w:val="single"/>
        </w:tcBorders>
      </w:tcPr>
    </w:tblStylePr>
    <w:tblStylePr w:type="firstCol">
      <w:rPr>
        <w:b w:val="1"/>
      </w:rPr>
    </w:tblStylePr>
    <w:tblStylePr w:type="lastCol">
      <w:rPr>
        <w:b w:val="1"/>
      </w:rPr>
    </w:tblStylePr>
    <w:tblStylePr w:type="band1Vert">
      <w:tblPr/>
      <w:tcPr>
        <w:shd w:color="auto" w:fill="ebf1dd" w:val="clear"/>
      </w:tcPr>
    </w:tblStylePr>
    <w:tblStylePr w:type="band1Horz">
      <w:tblPr/>
      <w:tcPr>
        <w:shd w:color="auto" w:fill="ebf1dd" w:val="clear"/>
      </w:tcPr>
    </w:tblStylePr>
  </w:style>
  <w:style w:type="table" w:styleId="ad" w:customStyle="1">
    <w:basedOn w:val="TableNormal"/>
    <w:pPr>
      <w:spacing w:line="240" w:lineRule="auto"/>
    </w:pPr>
    <w:rPr>
      <w:rFonts w:ascii="Cambria" w:cs="Cambria" w:eastAsia="Cambria" w:hAnsi="Cambria"/>
      <w:color w:val="76923c"/>
    </w:rPr>
    <w:tblPr>
      <w:tblStyleRowBandSize w:val="1"/>
      <w:tblStyleColBandSize w:val="1"/>
      <w:tblCellMar>
        <w:top w:w="15.0" w:type="dxa"/>
        <w:left w:w="15.0" w:type="dxa"/>
        <w:bottom w:w="15.0" w:type="dxa"/>
        <w:right w:w="15.0" w:type="dxa"/>
      </w:tblCellMar>
    </w:tblPr>
    <w:tblStylePr w:type="firstRow">
      <w:rPr>
        <w:b w:val="1"/>
      </w:rPr>
      <w:tblPr/>
      <w:tcPr>
        <w:tcBorders>
          <w:bottom w:color="c2d69b" w:space="0" w:sz="12" w:val="single"/>
        </w:tcBorders>
      </w:tcPr>
    </w:tblStylePr>
    <w:tblStylePr w:type="lastRow">
      <w:rPr>
        <w:b w:val="1"/>
      </w:rPr>
      <w:tblPr/>
      <w:tcPr>
        <w:tcBorders>
          <w:top w:color="c2d69b" w:space="0" w:sz="4" w:val="single"/>
        </w:tcBorders>
      </w:tcPr>
    </w:tblStylePr>
    <w:tblStylePr w:type="firstCol">
      <w:rPr>
        <w:b w:val="1"/>
      </w:rPr>
    </w:tblStylePr>
    <w:tblStylePr w:type="lastCol">
      <w:rPr>
        <w:b w:val="1"/>
      </w:rPr>
    </w:tblStylePr>
    <w:tblStylePr w:type="band1Vert">
      <w:tblPr/>
      <w:tcPr>
        <w:shd w:color="auto" w:fill="ebf1dd" w:val="clear"/>
      </w:tcPr>
    </w:tblStylePr>
    <w:tblStylePr w:type="band1Horz">
      <w:tblPr/>
      <w:tcPr>
        <w:shd w:color="auto" w:fill="ebf1dd" w:val="clear"/>
      </w:tcPr>
    </w:tblStylePr>
  </w:style>
  <w:style w:type="table" w:styleId="ae" w:customStyle="1">
    <w:basedOn w:val="TableNormal"/>
    <w:pPr>
      <w:spacing w:line="240" w:lineRule="auto"/>
    </w:pPr>
    <w:rPr>
      <w:rFonts w:ascii="Cambria" w:cs="Cambria" w:eastAsia="Cambria" w:hAnsi="Cambria"/>
      <w:color w:val="76923c"/>
    </w:rPr>
    <w:tblPr>
      <w:tblStyleRowBandSize w:val="1"/>
      <w:tblStyleColBandSize w:val="1"/>
      <w:tblCellMar>
        <w:top w:w="15.0" w:type="dxa"/>
        <w:left w:w="15.0" w:type="dxa"/>
        <w:bottom w:w="15.0" w:type="dxa"/>
        <w:right w:w="15.0" w:type="dxa"/>
      </w:tblCellMar>
    </w:tblPr>
  </w:style>
  <w:style w:type="table" w:styleId="af" w:customStyle="1">
    <w:basedOn w:val="TableNormal"/>
    <w:pPr>
      <w:spacing w:line="240" w:lineRule="auto"/>
    </w:pPr>
    <w:rPr>
      <w:rFonts w:ascii="Cambria" w:cs="Cambria" w:eastAsia="Cambria" w:hAnsi="Cambria"/>
      <w:color w:val="76923c"/>
    </w:rPr>
    <w:tblPr>
      <w:tblStyleRowBandSize w:val="1"/>
      <w:tblStyleColBandSize w:val="1"/>
      <w:tblCellMar>
        <w:top w:w="15.0" w:type="dxa"/>
        <w:left w:w="15.0" w:type="dxa"/>
        <w:bottom w:w="15.0" w:type="dxa"/>
        <w:right w:w="15.0" w:type="dxa"/>
      </w:tblCellMar>
    </w:tblPr>
    <w:tblStylePr w:type="firstRow">
      <w:rPr>
        <w:b w:val="1"/>
      </w:rPr>
      <w:tblPr/>
      <w:tcPr>
        <w:tcBorders>
          <w:bottom w:color="c2d69b" w:space="0" w:sz="12" w:val="single"/>
        </w:tcBorders>
      </w:tcPr>
    </w:tblStylePr>
    <w:tblStylePr w:type="lastRow">
      <w:rPr>
        <w:b w:val="1"/>
      </w:rPr>
      <w:tblPr/>
      <w:tcPr>
        <w:tcBorders>
          <w:top w:color="c2d69b" w:space="0" w:sz="4" w:val="single"/>
        </w:tcBorders>
      </w:tcPr>
    </w:tblStylePr>
    <w:tblStylePr w:type="firstCol">
      <w:rPr>
        <w:b w:val="1"/>
      </w:rPr>
    </w:tblStylePr>
    <w:tblStylePr w:type="lastCol">
      <w:rPr>
        <w:b w:val="1"/>
      </w:rPr>
    </w:tblStylePr>
    <w:tblStylePr w:type="band1Vert">
      <w:tblPr/>
      <w:tcPr>
        <w:shd w:color="auto" w:fill="ebf1dd" w:val="clear"/>
      </w:tcPr>
    </w:tblStylePr>
    <w:tblStylePr w:type="band1Horz">
      <w:tblPr/>
      <w:tcPr>
        <w:shd w:color="auto" w:fill="ebf1dd" w:val="clear"/>
      </w:tcPr>
    </w:tblStylePr>
  </w:style>
  <w:style w:type="table" w:styleId="af0" w:customStyle="1">
    <w:basedOn w:val="TableNormal"/>
    <w:pPr>
      <w:spacing w:line="240" w:lineRule="auto"/>
    </w:pPr>
    <w:rPr>
      <w:rFonts w:ascii="Cambria" w:cs="Cambria" w:eastAsia="Cambria" w:hAnsi="Cambria"/>
      <w:color w:val="76923c"/>
    </w:rPr>
    <w:tblPr>
      <w:tblStyleRowBandSize w:val="1"/>
      <w:tblStyleColBandSize w:val="1"/>
      <w:tblCellMar>
        <w:top w:w="15.0" w:type="dxa"/>
        <w:left w:w="15.0" w:type="dxa"/>
        <w:bottom w:w="15.0" w:type="dxa"/>
        <w:right w:w="15.0" w:type="dxa"/>
      </w:tblCellMar>
    </w:tblPr>
    <w:tblStylePr w:type="firstRow">
      <w:rPr>
        <w:b w:val="1"/>
      </w:rPr>
      <w:tblPr/>
      <w:tcPr>
        <w:tcBorders>
          <w:bottom w:color="c2d69b" w:space="0" w:sz="12" w:val="single"/>
        </w:tcBorders>
      </w:tcPr>
    </w:tblStylePr>
    <w:tblStylePr w:type="lastRow">
      <w:rPr>
        <w:b w:val="1"/>
      </w:rPr>
      <w:tblPr/>
      <w:tcPr>
        <w:tcBorders>
          <w:top w:color="c2d69b" w:space="0" w:sz="4" w:val="single"/>
        </w:tcBorders>
      </w:tcPr>
    </w:tblStylePr>
    <w:tblStylePr w:type="firstCol">
      <w:rPr>
        <w:b w:val="1"/>
      </w:rPr>
    </w:tblStylePr>
    <w:tblStylePr w:type="lastCol">
      <w:rPr>
        <w:b w:val="1"/>
      </w:rPr>
    </w:tblStylePr>
    <w:tblStylePr w:type="band1Vert">
      <w:tblPr/>
      <w:tcPr>
        <w:shd w:color="auto" w:fill="ebf1dd" w:val="clear"/>
      </w:tcPr>
    </w:tblStylePr>
    <w:tblStylePr w:type="band1Horz">
      <w:tblPr/>
      <w:tcPr>
        <w:shd w:color="auto" w:fill="ebf1dd" w:val="clear"/>
      </w:tcPr>
    </w:tblStyle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rPr>
      <w:rFonts w:ascii="Cambria" w:cs="Cambria" w:eastAsia="Cambria" w:hAnsi="Cambria"/>
      <w:color w:val="76923c"/>
    </w:rPr>
    <w:tblPr>
      <w:tblStyleRowBandSize w:val="1"/>
      <w:tblStyleColBandSize w:val="1"/>
      <w:tblCellMar>
        <w:top w:w="15.0" w:type="dxa"/>
        <w:left w:w="15.0" w:type="dxa"/>
        <w:bottom w:w="15.0" w:type="dxa"/>
        <w:right w:w="15.0" w:type="dxa"/>
      </w:tblCellMar>
    </w:tblPr>
  </w:style>
  <w:style w:type="table" w:styleId="Table2">
    <w:basedOn w:val="TableNormal"/>
    <w:pPr>
      <w:spacing w:line="240" w:lineRule="auto"/>
    </w:pPr>
    <w:rPr>
      <w:rFonts w:ascii="Cambria" w:cs="Cambria" w:eastAsia="Cambria" w:hAnsi="Cambria"/>
      <w:color w:val="76923c"/>
    </w:rPr>
    <w:tblPr>
      <w:tblStyleRowBandSize w:val="1"/>
      <w:tblStyleColBandSize w:val="1"/>
      <w:tblCellMar>
        <w:top w:w="15.0" w:type="dxa"/>
        <w:left w:w="15.0" w:type="dxa"/>
        <w:bottom w:w="15.0" w:type="dxa"/>
        <w:right w:w="15.0" w:type="dxa"/>
      </w:tblCellMar>
    </w:tblPr>
    <w:tblStylePr w:type="band1Horz">
      <w:tcPr>
        <w:shd w:fill="ebf1dd" w:val="clear"/>
      </w:tcPr>
    </w:tblStylePr>
    <w:tblStylePr w:type="band1Vert">
      <w:tcPr>
        <w:shd w:fill="ebf1dd" w:val="clear"/>
      </w:tcPr>
    </w:tblStylePr>
    <w:tblStylePr w:type="firstCol">
      <w:rPr>
        <w:b w:val="1"/>
      </w:rPr>
    </w:tblStylePr>
    <w:tblStylePr w:type="firstRow">
      <w:rPr>
        <w:b w:val="1"/>
      </w:rPr>
      <w:tcPr>
        <w:tcBorders>
          <w:bottom w:color="c2d69b" w:space="0" w:sz="12" w:val="single"/>
        </w:tcBorders>
      </w:tcPr>
    </w:tblStylePr>
    <w:tblStylePr w:type="lastCol">
      <w:rPr>
        <w:b w:val="1"/>
      </w:rPr>
    </w:tblStylePr>
    <w:tblStylePr w:type="lastRow">
      <w:rPr>
        <w:b w:val="1"/>
      </w:rPr>
      <w:tcPr>
        <w:tcBorders>
          <w:top w:color="c2d69b" w:space="0" w:sz="4" w:val="single"/>
        </w:tcBorders>
      </w:tcPr>
    </w:tblStylePr>
  </w:style>
  <w:style w:type="table" w:styleId="Table3">
    <w:basedOn w:val="TableNormal"/>
    <w:pPr>
      <w:spacing w:line="240" w:lineRule="auto"/>
    </w:pPr>
    <w:rPr>
      <w:rFonts w:ascii="Cambria" w:cs="Cambria" w:eastAsia="Cambria" w:hAnsi="Cambria"/>
      <w:color w:val="76923c"/>
    </w:rPr>
    <w:tblPr>
      <w:tblStyleRowBandSize w:val="1"/>
      <w:tblStyleColBandSize w:val="1"/>
      <w:tblCellMar>
        <w:top w:w="15.0" w:type="dxa"/>
        <w:left w:w="15.0" w:type="dxa"/>
        <w:bottom w:w="15.0" w:type="dxa"/>
        <w:right w:w="15.0" w:type="dxa"/>
      </w:tblCellMar>
    </w:tblPr>
    <w:tblStylePr w:type="band1Horz">
      <w:tcPr>
        <w:shd w:fill="ebf1dd" w:val="clear"/>
      </w:tcPr>
    </w:tblStylePr>
    <w:tblStylePr w:type="band1Vert">
      <w:tcPr>
        <w:shd w:fill="ebf1dd" w:val="clear"/>
      </w:tcPr>
    </w:tblStylePr>
    <w:tblStylePr w:type="firstCol">
      <w:rPr>
        <w:b w:val="1"/>
      </w:rPr>
    </w:tblStylePr>
    <w:tblStylePr w:type="firstRow">
      <w:rPr>
        <w:b w:val="1"/>
      </w:rPr>
      <w:tcPr>
        <w:tcBorders>
          <w:bottom w:color="c2d69b" w:space="0" w:sz="12" w:val="single"/>
        </w:tcBorders>
      </w:tcPr>
    </w:tblStylePr>
    <w:tblStylePr w:type="lastCol">
      <w:rPr>
        <w:b w:val="1"/>
      </w:rPr>
    </w:tblStylePr>
    <w:tblStylePr w:type="lastRow">
      <w:rPr>
        <w:b w:val="1"/>
      </w:rPr>
      <w:tcPr>
        <w:tcBorders>
          <w:top w:color="c2d69b" w:space="0" w:sz="4" w:val="single"/>
        </w:tcBorders>
      </w:tcPr>
    </w:tblStylePr>
  </w:style>
</w:styles>
</file>

<file path=word/_rels/document.xml.rels><?xml version="1.0" encoding="UTF-8" standalone="yes"?><Relationships xmlns="http://schemas.openxmlformats.org/package/2006/relationships"><Relationship Id="rId11" Type="http://schemas.openxmlformats.org/officeDocument/2006/relationships/hyperlink" Target="https://elearn.nimhans.ac.in/" TargetMode="External"/><Relationship Id="rId10" Type="http://schemas.openxmlformats.org/officeDocument/2006/relationships/hyperlink" Target="https://docs.google.com/document/d/1g8DwK0-6WMyrnBO-jOuqXk_kmg6TPqoT/edit?usp=sharing&amp;ouid=113650152992203040167&amp;rtpof=true&amp;sd=true" TargetMode="External"/><Relationship Id="rId13" Type="http://schemas.openxmlformats.org/officeDocument/2006/relationships/hyperlink" Target="https://elearn.nimhans.ac.in/" TargetMode="External"/><Relationship Id="rId12" Type="http://schemas.openxmlformats.org/officeDocument/2006/relationships/hyperlink" Target="mailto:psw.nda@nimhans.ac.i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bit.ly/3CTRxoX" TargetMode="External"/><Relationship Id="rId15" Type="http://schemas.openxmlformats.org/officeDocument/2006/relationships/header" Target="header2.xml"/><Relationship Id="rId14" Type="http://schemas.openxmlformats.org/officeDocument/2006/relationships/hyperlink" Target="https://elearn.nimhans.ac.in/" TargetMode="External"/><Relationship Id="rId17" Type="http://schemas.openxmlformats.org/officeDocument/2006/relationships/footer" Target="footer1.xml"/><Relationship Id="rId16"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s://elearn.nimhans.ac.i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X2Ske1yP1VImf3kTkssLeqF+9g==">AMUW2mV2L18LIv7C56k5459/uzQvAVXWNW9XgI586mzTii08BH35odZWJrpXVzFZ05BbAZWMC3vx4ZkAm8Uar14SSYYMy7AbXvPgez57XjitTzw4rriqtoh+9Zl3o8bCbzrlk8OmcO5QZS7fl6Drl6jJLFnvMi5PGA==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2022-08-20T05:24:00Z</dcterms:created>
  <dc:creator>Admin</dc:creator>
</cp:coreProperties>
</file>